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4E8B" w14:textId="6E299B1A" w:rsidR="00E06781" w:rsidRPr="007D5849" w:rsidRDefault="00DF333F" w:rsidP="00404DA9">
      <w:pPr>
        <w:spacing w:after="0" w:line="360" w:lineRule="auto"/>
        <w:jc w:val="center"/>
        <w:rPr>
          <w:rFonts w:ascii="Calibri" w:hAnsi="Calibri" w:cs="Calibri"/>
          <w:b/>
          <w:bCs/>
          <w:sz w:val="36"/>
          <w:szCs w:val="36"/>
        </w:rPr>
      </w:pPr>
      <w:r w:rsidRPr="007D5849">
        <w:rPr>
          <w:rFonts w:ascii="Calibri" w:hAnsi="Calibri" w:cs="Calibri"/>
          <w:b/>
          <w:bCs/>
          <w:sz w:val="36"/>
          <w:szCs w:val="36"/>
        </w:rPr>
        <w:t>Mustervertrag</w:t>
      </w:r>
      <w:r w:rsidR="00E06781" w:rsidRPr="007D5849">
        <w:rPr>
          <w:rFonts w:ascii="Calibri" w:hAnsi="Calibri" w:cs="Calibri"/>
          <w:b/>
          <w:bCs/>
          <w:sz w:val="36"/>
          <w:szCs w:val="36"/>
        </w:rPr>
        <w:t xml:space="preserve"> flexible Netzanschlussvereinbarung</w:t>
      </w:r>
      <w:r w:rsidRPr="007D5849">
        <w:rPr>
          <w:rFonts w:ascii="Calibri" w:hAnsi="Calibri" w:cs="Calibri"/>
          <w:b/>
          <w:bCs/>
          <w:sz w:val="36"/>
          <w:szCs w:val="36"/>
        </w:rPr>
        <w:t xml:space="preserve"> </w:t>
      </w:r>
    </w:p>
    <w:p w14:paraId="7849B2F4" w14:textId="53EDF21F" w:rsidR="00D24F3E" w:rsidRPr="007D5849" w:rsidRDefault="00E06781" w:rsidP="00404DA9">
      <w:pPr>
        <w:spacing w:after="0" w:line="360" w:lineRule="auto"/>
        <w:jc w:val="center"/>
        <w:rPr>
          <w:rFonts w:ascii="Calibri" w:hAnsi="Calibri" w:cs="Calibri"/>
          <w:b/>
          <w:bCs/>
          <w:sz w:val="36"/>
          <w:szCs w:val="36"/>
        </w:rPr>
      </w:pPr>
      <w:r w:rsidRPr="007D5849">
        <w:rPr>
          <w:rFonts w:ascii="Calibri" w:hAnsi="Calibri" w:cs="Calibri"/>
          <w:b/>
          <w:bCs/>
          <w:sz w:val="36"/>
          <w:szCs w:val="36"/>
        </w:rPr>
        <w:t>Z</w:t>
      </w:r>
      <w:r w:rsidR="00DF333F" w:rsidRPr="007D5849">
        <w:rPr>
          <w:rFonts w:ascii="Calibri" w:hAnsi="Calibri" w:cs="Calibri"/>
          <w:b/>
          <w:bCs/>
          <w:sz w:val="36"/>
          <w:szCs w:val="36"/>
        </w:rPr>
        <w:t>weiseitige</w:t>
      </w:r>
      <w:r w:rsidRPr="007D5849">
        <w:rPr>
          <w:rFonts w:ascii="Calibri" w:hAnsi="Calibri" w:cs="Calibri"/>
          <w:b/>
          <w:bCs/>
          <w:sz w:val="36"/>
          <w:szCs w:val="36"/>
        </w:rPr>
        <w:t>r</w:t>
      </w:r>
      <w:r w:rsidR="00DF333F" w:rsidRPr="007D5849">
        <w:rPr>
          <w:rFonts w:ascii="Calibri" w:hAnsi="Calibri" w:cs="Calibri"/>
          <w:b/>
          <w:bCs/>
          <w:sz w:val="36"/>
          <w:szCs w:val="36"/>
        </w:rPr>
        <w:t xml:space="preserve"> Grundvertrag</w:t>
      </w:r>
    </w:p>
    <w:p w14:paraId="27BE01BC" w14:textId="6A6E6607" w:rsidR="00DF333F" w:rsidRPr="007D5849" w:rsidRDefault="00DF333F" w:rsidP="00404DA9">
      <w:pPr>
        <w:spacing w:after="0" w:line="360" w:lineRule="auto"/>
        <w:jc w:val="center"/>
        <w:rPr>
          <w:rFonts w:ascii="Calibri" w:hAnsi="Calibri" w:cs="Calibri"/>
          <w:b/>
          <w:bCs/>
          <w:sz w:val="36"/>
          <w:szCs w:val="36"/>
        </w:rPr>
      </w:pPr>
      <w:r w:rsidRPr="007D5849">
        <w:rPr>
          <w:rFonts w:ascii="Calibri" w:hAnsi="Calibri" w:cs="Calibri"/>
          <w:b/>
          <w:bCs/>
          <w:sz w:val="36"/>
          <w:szCs w:val="36"/>
        </w:rPr>
        <w:t>zwischen dem Netzbetreiber und Anlagenbetreiber</w:t>
      </w:r>
    </w:p>
    <w:p w14:paraId="67F89347" w14:textId="77777777" w:rsidR="00353BB7" w:rsidRPr="00F91BA8" w:rsidRDefault="00353BB7" w:rsidP="00DF333F">
      <w:pPr>
        <w:spacing w:after="0" w:line="360" w:lineRule="auto"/>
        <w:jc w:val="both"/>
        <w:rPr>
          <w:rFonts w:ascii="Calibri" w:hAnsi="Calibri" w:cs="Calibri"/>
          <w:b/>
          <w:bCs/>
          <w:sz w:val="24"/>
          <w:szCs w:val="24"/>
        </w:rPr>
      </w:pPr>
    </w:p>
    <w:p w14:paraId="173A8CA9" w14:textId="1B10F2F4" w:rsidR="005576F4" w:rsidRPr="00F91BA8" w:rsidRDefault="00954986" w:rsidP="00954986">
      <w:pPr>
        <w:spacing w:line="360" w:lineRule="auto"/>
        <w:jc w:val="center"/>
        <w:rPr>
          <w:rFonts w:ascii="Calibri" w:hAnsi="Calibri" w:cs="Calibri"/>
          <w:b/>
          <w:bCs/>
          <w:sz w:val="28"/>
          <w:szCs w:val="28"/>
          <w:u w:val="single"/>
        </w:rPr>
      </w:pPr>
      <w:r w:rsidRPr="00F91BA8">
        <w:rPr>
          <w:rFonts w:ascii="Calibri" w:hAnsi="Calibri" w:cs="Calibri"/>
          <w:b/>
          <w:bCs/>
          <w:sz w:val="28"/>
          <w:szCs w:val="28"/>
          <w:u w:val="single"/>
        </w:rPr>
        <w:t>Anwendungshinweise</w:t>
      </w:r>
    </w:p>
    <w:p w14:paraId="418BA456" w14:textId="070D643E" w:rsidR="00931BA7" w:rsidRPr="007D5849" w:rsidRDefault="00931BA7" w:rsidP="00D24F3E">
      <w:pPr>
        <w:spacing w:line="360" w:lineRule="auto"/>
        <w:jc w:val="both"/>
        <w:rPr>
          <w:rFonts w:ascii="Calibri" w:hAnsi="Calibri" w:cs="Calibri"/>
          <w:u w:val="single"/>
        </w:rPr>
      </w:pPr>
      <w:r w:rsidRPr="007D5849">
        <w:rPr>
          <w:rFonts w:ascii="Calibri" w:hAnsi="Calibri" w:cs="Calibri"/>
          <w:u w:val="single"/>
        </w:rPr>
        <w:t>An wen richtet sich dieser Mustervertrag?</w:t>
      </w:r>
    </w:p>
    <w:p w14:paraId="4B9DC701" w14:textId="1F84B7CB" w:rsidR="00954986" w:rsidRPr="007D5849" w:rsidRDefault="00954986" w:rsidP="00D24F3E">
      <w:pPr>
        <w:spacing w:line="360" w:lineRule="auto"/>
        <w:jc w:val="both"/>
        <w:rPr>
          <w:rFonts w:ascii="Calibri" w:hAnsi="Calibri" w:cs="Calibri"/>
        </w:rPr>
      </w:pPr>
      <w:r w:rsidRPr="007D5849">
        <w:rPr>
          <w:rFonts w:ascii="Calibri" w:hAnsi="Calibri" w:cs="Calibri"/>
        </w:rPr>
        <w:t xml:space="preserve">Die beiden Parteien dieses Vertrags sind: </w:t>
      </w:r>
    </w:p>
    <w:p w14:paraId="0F408468" w14:textId="35EE3758" w:rsidR="00954986" w:rsidRPr="007D5849" w:rsidRDefault="00954986" w:rsidP="00D24F3E">
      <w:pPr>
        <w:spacing w:line="360" w:lineRule="auto"/>
        <w:jc w:val="both"/>
        <w:rPr>
          <w:rFonts w:ascii="Calibri" w:hAnsi="Calibri" w:cs="Calibri"/>
        </w:rPr>
      </w:pPr>
      <w:r w:rsidRPr="007D5849">
        <w:rPr>
          <w:rFonts w:ascii="Calibri" w:hAnsi="Calibri" w:cs="Calibri"/>
        </w:rPr>
        <w:t>1.</w:t>
      </w:r>
      <w:r w:rsidRPr="007D5849">
        <w:rPr>
          <w:rFonts w:ascii="Calibri" w:hAnsi="Calibri" w:cs="Calibri"/>
        </w:rPr>
        <w:tab/>
      </w:r>
      <w:r w:rsidR="00834805" w:rsidRPr="007D5849">
        <w:rPr>
          <w:rFonts w:ascii="Calibri" w:hAnsi="Calibri" w:cs="Calibri"/>
        </w:rPr>
        <w:t>de</w:t>
      </w:r>
      <w:r w:rsidRPr="007D5849">
        <w:rPr>
          <w:rFonts w:ascii="Calibri" w:hAnsi="Calibri" w:cs="Calibri"/>
        </w:rPr>
        <w:t>r</w:t>
      </w:r>
      <w:r w:rsidR="00834805" w:rsidRPr="007D5849">
        <w:rPr>
          <w:rFonts w:ascii="Calibri" w:hAnsi="Calibri" w:cs="Calibri"/>
        </w:rPr>
        <w:t xml:space="preserve"> </w:t>
      </w:r>
      <w:r w:rsidR="00834805" w:rsidRPr="007D5849">
        <w:rPr>
          <w:rFonts w:ascii="Calibri" w:hAnsi="Calibri" w:cs="Calibri"/>
          <w:b/>
          <w:bCs/>
        </w:rPr>
        <w:t>Netzbetreiber</w:t>
      </w:r>
      <w:r w:rsidR="00834805" w:rsidRPr="007D5849">
        <w:rPr>
          <w:rFonts w:ascii="Calibri" w:hAnsi="Calibri" w:cs="Calibri"/>
        </w:rPr>
        <w:t xml:space="preserve"> </w:t>
      </w:r>
      <w:r w:rsidRPr="007D5849">
        <w:rPr>
          <w:rFonts w:ascii="Calibri" w:hAnsi="Calibri" w:cs="Calibri"/>
        </w:rPr>
        <w:t>und</w:t>
      </w:r>
    </w:p>
    <w:p w14:paraId="7AF54546" w14:textId="5873AD8B" w:rsidR="006B7579" w:rsidRPr="007D5849" w:rsidRDefault="00954986" w:rsidP="671EDE8C">
      <w:pPr>
        <w:spacing w:line="360" w:lineRule="auto"/>
        <w:ind w:left="708" w:hanging="708"/>
        <w:jc w:val="both"/>
        <w:rPr>
          <w:rFonts w:ascii="Calibri" w:hAnsi="Calibri" w:cs="Calibri"/>
        </w:rPr>
      </w:pPr>
      <w:r w:rsidRPr="007D5849">
        <w:rPr>
          <w:rFonts w:ascii="Calibri" w:hAnsi="Calibri" w:cs="Calibri"/>
        </w:rPr>
        <w:t xml:space="preserve">2. </w:t>
      </w:r>
      <w:r w:rsidRPr="007D5849">
        <w:rPr>
          <w:rFonts w:ascii="Calibri" w:hAnsi="Calibri" w:cs="Calibri"/>
        </w:rPr>
        <w:tab/>
        <w:t>ein</w:t>
      </w:r>
      <w:r w:rsidR="00834805" w:rsidRPr="007D5849">
        <w:rPr>
          <w:rFonts w:ascii="Calibri" w:hAnsi="Calibri" w:cs="Calibri"/>
        </w:rPr>
        <w:t xml:space="preserve"> </w:t>
      </w:r>
      <w:r w:rsidRPr="007D5849">
        <w:rPr>
          <w:rFonts w:ascii="Calibri" w:hAnsi="Calibri" w:cs="Calibri"/>
          <w:b/>
          <w:bCs/>
        </w:rPr>
        <w:t>Anschlussnehmer</w:t>
      </w:r>
      <w:r w:rsidRPr="007D5849">
        <w:rPr>
          <w:rFonts w:ascii="Calibri" w:hAnsi="Calibri" w:cs="Calibri"/>
        </w:rPr>
        <w:t xml:space="preserve">, der als </w:t>
      </w:r>
      <w:r w:rsidR="00834805" w:rsidRPr="007D5849">
        <w:rPr>
          <w:rFonts w:ascii="Calibri" w:hAnsi="Calibri" w:cs="Calibri"/>
        </w:rPr>
        <w:t xml:space="preserve">Anlagenbetreiber </w:t>
      </w:r>
      <w:r w:rsidRPr="007D5849">
        <w:rPr>
          <w:rFonts w:ascii="Calibri" w:hAnsi="Calibri" w:cs="Calibri"/>
        </w:rPr>
        <w:t>eine oder mehrere</w:t>
      </w:r>
      <w:r w:rsidR="00834805" w:rsidRPr="007D5849">
        <w:rPr>
          <w:rFonts w:ascii="Calibri" w:hAnsi="Calibri" w:cs="Calibri"/>
        </w:rPr>
        <w:t xml:space="preserve"> Erzeugungs- und</w:t>
      </w:r>
      <w:r w:rsidRPr="007D5849">
        <w:rPr>
          <w:rFonts w:ascii="Calibri" w:hAnsi="Calibri" w:cs="Calibri"/>
        </w:rPr>
        <w:t>/oder</w:t>
      </w:r>
      <w:r w:rsidR="00834805" w:rsidRPr="007D5849">
        <w:rPr>
          <w:rFonts w:ascii="Calibri" w:hAnsi="Calibri" w:cs="Calibri"/>
        </w:rPr>
        <w:t xml:space="preserve"> Speicheranlagen </w:t>
      </w:r>
      <w:r w:rsidRPr="007D5849">
        <w:rPr>
          <w:rFonts w:ascii="Calibri" w:hAnsi="Calibri" w:cs="Calibri"/>
        </w:rPr>
        <w:t>am Netzverknüpfungspunkt plant oder bereits angeschlossen hat</w:t>
      </w:r>
      <w:r w:rsidR="009A198C" w:rsidRPr="007D5849">
        <w:rPr>
          <w:rFonts w:ascii="Calibri" w:hAnsi="Calibri" w:cs="Calibri"/>
        </w:rPr>
        <w:t>; die Erzeugungsanlagen haben eine</w:t>
      </w:r>
      <w:r w:rsidR="000E34E9" w:rsidRPr="007D5849">
        <w:rPr>
          <w:rFonts w:ascii="Calibri" w:hAnsi="Calibri" w:cs="Calibri"/>
        </w:rPr>
        <w:t xml:space="preserve"> </w:t>
      </w:r>
      <w:r w:rsidR="009A198C" w:rsidRPr="007D5849">
        <w:rPr>
          <w:rFonts w:ascii="Calibri" w:hAnsi="Calibri" w:cs="Calibri"/>
        </w:rPr>
        <w:t xml:space="preserve">installierte Leistung von </w:t>
      </w:r>
      <w:r w:rsidR="001F1C0C" w:rsidRPr="007D5849">
        <w:rPr>
          <w:rFonts w:ascii="Calibri" w:hAnsi="Calibri" w:cs="Calibri"/>
        </w:rPr>
        <w:t xml:space="preserve">insgesamt </w:t>
      </w:r>
      <w:r w:rsidR="009A198C" w:rsidRPr="007D5849">
        <w:rPr>
          <w:rFonts w:ascii="Calibri" w:hAnsi="Calibri" w:cs="Calibri"/>
        </w:rPr>
        <w:t xml:space="preserve">mehr als 30 </w:t>
      </w:r>
      <w:r w:rsidR="00592C49" w:rsidRPr="007D5849">
        <w:rPr>
          <w:rFonts w:ascii="Calibri" w:hAnsi="Calibri" w:cs="Calibri"/>
        </w:rPr>
        <w:t>kW.</w:t>
      </w:r>
    </w:p>
    <w:p w14:paraId="0E100F6E" w14:textId="764B6C37" w:rsidR="00832168" w:rsidRPr="007D5849" w:rsidRDefault="005F63F0" w:rsidP="1730DEFE">
      <w:pPr>
        <w:spacing w:line="360" w:lineRule="auto"/>
        <w:jc w:val="both"/>
        <w:rPr>
          <w:rFonts w:ascii="Calibri" w:hAnsi="Calibri" w:cs="Calibri"/>
        </w:rPr>
      </w:pPr>
      <w:r w:rsidRPr="007D5849">
        <w:rPr>
          <w:rFonts w:ascii="Calibri" w:hAnsi="Calibri" w:cs="Calibri"/>
        </w:rPr>
        <w:t>Dieser Vertrag</w:t>
      </w:r>
      <w:r w:rsidR="00785E8E" w:rsidRPr="007D5849">
        <w:rPr>
          <w:rFonts w:ascii="Calibri" w:hAnsi="Calibri" w:cs="Calibri"/>
        </w:rPr>
        <w:t xml:space="preserve"> zielt auf Fallkonstellationen, in denen die Parteien die Vertragsbedingungen im Einzelnen</w:t>
      </w:r>
      <w:r w:rsidR="517BDEB7" w:rsidRPr="007D5849">
        <w:rPr>
          <w:rFonts w:ascii="Calibri" w:hAnsi="Calibri" w:cs="Calibri"/>
        </w:rPr>
        <w:t xml:space="preserve"> auf Grundlage des Musters</w:t>
      </w:r>
      <w:r w:rsidR="694C2E58" w:rsidRPr="007D5849">
        <w:rPr>
          <w:rFonts w:ascii="Calibri" w:hAnsi="Calibri" w:cs="Calibri"/>
        </w:rPr>
        <w:t xml:space="preserve"> </w:t>
      </w:r>
      <w:r w:rsidR="00785E8E" w:rsidRPr="007D5849">
        <w:rPr>
          <w:rFonts w:ascii="Calibri" w:hAnsi="Calibri" w:cs="Calibri"/>
        </w:rPr>
        <w:t>aushandeln</w:t>
      </w:r>
      <w:r w:rsidRPr="007D5849">
        <w:rPr>
          <w:rFonts w:ascii="Calibri" w:hAnsi="Calibri" w:cs="Calibri"/>
        </w:rPr>
        <w:t xml:space="preserve">. </w:t>
      </w:r>
      <w:r w:rsidR="00BE5831" w:rsidRPr="007D5849">
        <w:rPr>
          <w:rFonts w:ascii="Calibri" w:hAnsi="Calibri" w:cs="Calibri"/>
        </w:rPr>
        <w:t>Daher</w:t>
      </w:r>
      <w:r w:rsidRPr="007D5849">
        <w:rPr>
          <w:rFonts w:ascii="Calibri" w:hAnsi="Calibri" w:cs="Calibri"/>
        </w:rPr>
        <w:t xml:space="preserve"> sind Erzeugungsanlagen mit einer installierten Leistung von insgesamt weniger als </w:t>
      </w:r>
      <w:r w:rsidRPr="007D5849">
        <w:rPr>
          <w:rFonts w:ascii="Calibri" w:hAnsi="Calibri" w:cs="Calibri"/>
        </w:rPr>
        <w:t>3</w:t>
      </w:r>
      <w:r w:rsidR="005E1EAE" w:rsidRPr="007D5849">
        <w:rPr>
          <w:rFonts w:ascii="Calibri" w:hAnsi="Calibri" w:cs="Calibri"/>
        </w:rPr>
        <w:t>0 </w:t>
      </w:r>
      <w:r w:rsidRPr="007D5849">
        <w:rPr>
          <w:rFonts w:ascii="Calibri" w:hAnsi="Calibri" w:cs="Calibri"/>
        </w:rPr>
        <w:t>kW nicht vom primären Anwendungsbereich erfasst</w:t>
      </w:r>
      <w:r w:rsidR="3C7C9169" w:rsidRPr="007D5849">
        <w:rPr>
          <w:rFonts w:ascii="Calibri" w:hAnsi="Calibri" w:cs="Calibri"/>
        </w:rPr>
        <w:t>.</w:t>
      </w:r>
      <w:r w:rsidRPr="007D5849">
        <w:rPr>
          <w:rFonts w:ascii="Calibri" w:hAnsi="Calibri" w:cs="Calibri"/>
        </w:rPr>
        <w:t xml:space="preserve"> Zudem </w:t>
      </w:r>
      <w:r w:rsidR="00785E8E" w:rsidRPr="007D5849">
        <w:rPr>
          <w:rFonts w:ascii="Calibri" w:hAnsi="Calibri" w:cs="Calibri"/>
        </w:rPr>
        <w:t xml:space="preserve">fand </w:t>
      </w:r>
      <w:r w:rsidR="3695C644" w:rsidRPr="007D5849">
        <w:rPr>
          <w:rFonts w:ascii="Calibri" w:hAnsi="Calibri" w:cs="Calibri"/>
        </w:rPr>
        <w:t xml:space="preserve">bezüglich der Erzeugungsanlagen bis 30 kW </w:t>
      </w:r>
      <w:r w:rsidR="00785E8E" w:rsidRPr="007D5849">
        <w:rPr>
          <w:rFonts w:ascii="Calibri" w:hAnsi="Calibri" w:cs="Calibri"/>
        </w:rPr>
        <w:t>k</w:t>
      </w:r>
      <w:r w:rsidRPr="007D5849">
        <w:rPr>
          <w:rFonts w:ascii="Calibri" w:hAnsi="Calibri" w:cs="Calibri"/>
        </w:rPr>
        <w:t xml:space="preserve">eine Beteiligung der </w:t>
      </w:r>
      <w:r w:rsidR="00832168" w:rsidRPr="007D5849">
        <w:rPr>
          <w:rFonts w:ascii="Calibri" w:hAnsi="Calibri" w:cs="Calibri"/>
        </w:rPr>
        <w:t>entsprechenden Stakeholder</w:t>
      </w:r>
      <w:r w:rsidR="00785E8E" w:rsidRPr="007D5849">
        <w:rPr>
          <w:rFonts w:ascii="Calibri" w:hAnsi="Calibri" w:cs="Calibri"/>
        </w:rPr>
        <w:t xml:space="preserve"> statt</w:t>
      </w:r>
      <w:r w:rsidR="00832168" w:rsidRPr="007D5849">
        <w:rPr>
          <w:rFonts w:ascii="Calibri" w:hAnsi="Calibri" w:cs="Calibri"/>
        </w:rPr>
        <w:t>.</w:t>
      </w:r>
    </w:p>
    <w:p w14:paraId="702BAA6E" w14:textId="7DE06124" w:rsidR="005E1776" w:rsidRPr="007D5849" w:rsidRDefault="009D69A5" w:rsidP="00D24F3E">
      <w:pPr>
        <w:spacing w:line="360" w:lineRule="auto"/>
        <w:jc w:val="both"/>
        <w:rPr>
          <w:rFonts w:ascii="Calibri" w:hAnsi="Calibri" w:cs="Calibri"/>
          <w:u w:val="single"/>
        </w:rPr>
      </w:pPr>
      <w:r w:rsidRPr="007D5849">
        <w:rPr>
          <w:rFonts w:ascii="Calibri" w:hAnsi="Calibri" w:cs="Calibri"/>
          <w:u w:val="single"/>
        </w:rPr>
        <w:t>Wie funktioniert dieser Mustervertrag?</w:t>
      </w:r>
    </w:p>
    <w:p w14:paraId="52825E29" w14:textId="51E594E8" w:rsidR="0C756FC6" w:rsidRPr="007D5849" w:rsidRDefault="0C756FC6" w:rsidP="4C61988D">
      <w:pPr>
        <w:spacing w:line="360" w:lineRule="auto"/>
        <w:jc w:val="both"/>
        <w:rPr>
          <w:rFonts w:ascii="Calibri" w:hAnsi="Calibri" w:cs="Calibri"/>
        </w:rPr>
      </w:pPr>
      <w:r w:rsidRPr="007D5849">
        <w:rPr>
          <w:rFonts w:ascii="Calibri" w:hAnsi="Calibri" w:cs="Calibri"/>
        </w:rPr>
        <w:t>Ein Mustervertrag für flexible Netzanschlussvereinbarungen steht vor der grundsätzlichen Herausforderung, dass die denkbaren Fallkonstellationen und Einsatzmöglichkeiten einer flexiblen Netzanschlussvereinbarung gemäß § 8a EEG vielgestaltig sind</w:t>
      </w:r>
      <w:r w:rsidR="4E9E835F" w:rsidRPr="007D5849">
        <w:rPr>
          <w:rFonts w:ascii="Calibri" w:hAnsi="Calibri" w:cs="Calibri"/>
        </w:rPr>
        <w:t>.</w:t>
      </w:r>
      <w:r w:rsidR="68EFCA6E" w:rsidRPr="007D5849">
        <w:rPr>
          <w:rFonts w:ascii="Calibri" w:hAnsi="Calibri" w:cs="Calibri"/>
        </w:rPr>
        <w:t xml:space="preserve"> </w:t>
      </w:r>
    </w:p>
    <w:p w14:paraId="07D2DD76" w14:textId="02933831" w:rsidR="4E83D4EE" w:rsidRPr="007D5849" w:rsidRDefault="4E83D4EE" w:rsidP="24D7682F">
      <w:pPr>
        <w:spacing w:line="360" w:lineRule="auto"/>
        <w:jc w:val="both"/>
        <w:rPr>
          <w:rFonts w:ascii="Calibri" w:hAnsi="Calibri" w:cs="Calibri"/>
        </w:rPr>
      </w:pPr>
      <w:r w:rsidRPr="007D5849">
        <w:rPr>
          <w:rFonts w:ascii="Calibri" w:hAnsi="Calibri" w:cs="Calibri"/>
        </w:rPr>
        <w:t xml:space="preserve">Der Mustervertrag </w:t>
      </w:r>
      <w:r w:rsidR="0BDB17D3" w:rsidRPr="007D5849">
        <w:rPr>
          <w:rFonts w:ascii="Calibri" w:hAnsi="Calibri" w:cs="Calibri"/>
        </w:rPr>
        <w:t>bietet deshalb zunächst</w:t>
      </w:r>
      <w:r w:rsidRPr="007D5849">
        <w:rPr>
          <w:rFonts w:ascii="Calibri" w:hAnsi="Calibri" w:cs="Calibri"/>
        </w:rPr>
        <w:t xml:space="preserve"> ein </w:t>
      </w:r>
      <w:r w:rsidRPr="007D5849">
        <w:rPr>
          <w:rFonts w:ascii="Calibri" w:hAnsi="Calibri" w:cs="Calibri"/>
          <w:b/>
          <w:bCs/>
        </w:rPr>
        <w:t>grundlegendes Vertragsmuster</w:t>
      </w:r>
      <w:r w:rsidRPr="007D5849">
        <w:rPr>
          <w:rFonts w:ascii="Calibri" w:hAnsi="Calibri" w:cs="Calibri"/>
        </w:rPr>
        <w:t xml:space="preserve">, das die zentralen und in allen Varianten notwendigen Regelungen enthält. </w:t>
      </w:r>
      <w:r w:rsidR="4E0AFB31" w:rsidRPr="007D5849">
        <w:rPr>
          <w:rFonts w:ascii="Calibri" w:hAnsi="Calibri" w:cs="Calibri"/>
        </w:rPr>
        <w:t xml:space="preserve">Darüber hinaus arbeitet </w:t>
      </w:r>
      <w:r w:rsidR="359DDF4F" w:rsidRPr="007D5849">
        <w:rPr>
          <w:rFonts w:ascii="Calibri" w:hAnsi="Calibri" w:cs="Calibri"/>
        </w:rPr>
        <w:t xml:space="preserve">der </w:t>
      </w:r>
      <w:r w:rsidR="4E0AFB31" w:rsidRPr="007D5849">
        <w:rPr>
          <w:rFonts w:ascii="Calibri" w:hAnsi="Calibri" w:cs="Calibri"/>
        </w:rPr>
        <w:t>Muster</w:t>
      </w:r>
      <w:r w:rsidR="33A6BB2F" w:rsidRPr="007D5849">
        <w:rPr>
          <w:rFonts w:ascii="Calibri" w:hAnsi="Calibri" w:cs="Calibri"/>
        </w:rPr>
        <w:t>vertrag</w:t>
      </w:r>
      <w:r w:rsidR="4E0AFB31" w:rsidRPr="007D5849">
        <w:rPr>
          <w:rFonts w:ascii="Calibri" w:hAnsi="Calibri" w:cs="Calibri"/>
        </w:rPr>
        <w:t xml:space="preserve"> </w:t>
      </w:r>
      <w:r w:rsidR="4E0AFB31" w:rsidRPr="007D5849">
        <w:rPr>
          <w:rFonts w:ascii="Calibri" w:hAnsi="Calibri" w:cs="Calibri"/>
          <w:b/>
          <w:bCs/>
        </w:rPr>
        <w:t>mit einem</w:t>
      </w:r>
      <w:r w:rsidR="4E0AFB31" w:rsidRPr="007D5849">
        <w:rPr>
          <w:rFonts w:ascii="Calibri" w:hAnsi="Calibri" w:cs="Calibri"/>
        </w:rPr>
        <w:t xml:space="preserve"> </w:t>
      </w:r>
      <w:r w:rsidR="4E0AFB31" w:rsidRPr="007D5849">
        <w:rPr>
          <w:rFonts w:ascii="Calibri" w:hAnsi="Calibri" w:cs="Calibri"/>
          <w:b/>
          <w:bCs/>
        </w:rPr>
        <w:t>Baukastensystem</w:t>
      </w:r>
      <w:r w:rsidR="4E0AFB31" w:rsidRPr="007D5849">
        <w:rPr>
          <w:rFonts w:ascii="Calibri" w:hAnsi="Calibri" w:cs="Calibri"/>
        </w:rPr>
        <w:t xml:space="preserve">. Die Verwender können sich aus diesem System </w:t>
      </w:r>
      <w:r w:rsidR="055E0D03" w:rsidRPr="007D5849">
        <w:rPr>
          <w:rFonts w:ascii="Calibri" w:hAnsi="Calibri" w:cs="Calibri"/>
        </w:rPr>
        <w:t>heraus</w:t>
      </w:r>
      <w:r w:rsidR="4E0AFB31" w:rsidRPr="007D5849">
        <w:rPr>
          <w:rFonts w:ascii="Calibri" w:hAnsi="Calibri" w:cs="Calibri"/>
        </w:rPr>
        <w:t xml:space="preserve"> der jeweils für ihre Situatio</w:t>
      </w:r>
      <w:r w:rsidR="4DE8097C" w:rsidRPr="007D5849">
        <w:rPr>
          <w:rFonts w:ascii="Calibri" w:hAnsi="Calibri" w:cs="Calibri"/>
        </w:rPr>
        <w:t>n passenden</w:t>
      </w:r>
      <w:r w:rsidR="4E0AFB31" w:rsidRPr="007D5849">
        <w:rPr>
          <w:rFonts w:ascii="Calibri" w:hAnsi="Calibri" w:cs="Calibri"/>
        </w:rPr>
        <w:t xml:space="preserve"> Variante</w:t>
      </w:r>
      <w:r w:rsidR="17FAC554" w:rsidRPr="007D5849">
        <w:rPr>
          <w:rFonts w:ascii="Calibri" w:hAnsi="Calibri" w:cs="Calibri"/>
        </w:rPr>
        <w:t xml:space="preserve"> bedienen. </w:t>
      </w:r>
    </w:p>
    <w:p w14:paraId="24B0BAEB" w14:textId="25CC6869" w:rsidR="4E83D4EE" w:rsidRPr="007D5849" w:rsidRDefault="17FAC554" w:rsidP="7A7D3E23">
      <w:pPr>
        <w:spacing w:line="360" w:lineRule="auto"/>
        <w:jc w:val="both"/>
        <w:rPr>
          <w:rFonts w:ascii="Calibri" w:hAnsi="Calibri" w:cs="Calibri"/>
        </w:rPr>
      </w:pPr>
      <w:r w:rsidRPr="007D5849">
        <w:rPr>
          <w:rFonts w:ascii="Calibri" w:hAnsi="Calibri" w:cs="Calibri"/>
        </w:rPr>
        <w:t xml:space="preserve">So wird zum einen die Übersichtlichkeit des Entwurfes gewahrt und zum anderen aber auch die Vielfalt der Fallkonstellationen und Anwendungsfälle einer flexiblen Netzanschlussvereinbarung </w:t>
      </w:r>
      <w:r w:rsidR="1BE056EB" w:rsidRPr="007D5849">
        <w:rPr>
          <w:rFonts w:ascii="Calibri" w:hAnsi="Calibri" w:cs="Calibri"/>
        </w:rPr>
        <w:t>abgebildet</w:t>
      </w:r>
      <w:r w:rsidRPr="007D5849">
        <w:rPr>
          <w:rFonts w:ascii="Calibri" w:hAnsi="Calibri" w:cs="Calibri"/>
        </w:rPr>
        <w:t>.</w:t>
      </w:r>
    </w:p>
    <w:p w14:paraId="43737B92" w14:textId="564F4F85" w:rsidR="4E83D4EE" w:rsidRPr="007D5849" w:rsidRDefault="17FAC554" w:rsidP="3D6A1CB1">
      <w:pPr>
        <w:spacing w:line="360" w:lineRule="auto"/>
        <w:jc w:val="both"/>
        <w:rPr>
          <w:rFonts w:ascii="Calibri" w:hAnsi="Calibri" w:cs="Calibri"/>
        </w:rPr>
      </w:pPr>
      <w:r w:rsidRPr="007D5849">
        <w:rPr>
          <w:rFonts w:ascii="Calibri" w:hAnsi="Calibri" w:cs="Calibri"/>
        </w:rPr>
        <w:t xml:space="preserve">Die Bausteine spiegeln dabei sowohl unterschiedliche Ausgangssituationen als auch verschiedene inhaltliche Ausgestaltungsmöglichkeiten wider: </w:t>
      </w:r>
    </w:p>
    <w:p w14:paraId="1ACEAB82" w14:textId="6C252E8D" w:rsidR="4E83D4EE" w:rsidRPr="007D5849" w:rsidRDefault="17FAC554" w:rsidP="7B23842C">
      <w:pPr>
        <w:spacing w:line="360" w:lineRule="auto"/>
        <w:jc w:val="both"/>
        <w:rPr>
          <w:rFonts w:ascii="Calibri" w:hAnsi="Calibri" w:cs="Calibri"/>
        </w:rPr>
      </w:pPr>
      <w:r w:rsidRPr="007D5849">
        <w:rPr>
          <w:rFonts w:ascii="Calibri" w:hAnsi="Calibri" w:cs="Calibri"/>
        </w:rPr>
        <w:lastRenderedPageBreak/>
        <w:t>So bezieht sich eine grundlegende Unterscheidung</w:t>
      </w:r>
      <w:r w:rsidR="6EA9194E" w:rsidRPr="007D5849">
        <w:rPr>
          <w:rFonts w:ascii="Calibri" w:hAnsi="Calibri" w:cs="Calibri"/>
        </w:rPr>
        <w:t xml:space="preserve"> etwa</w:t>
      </w:r>
      <w:r w:rsidRPr="007D5849">
        <w:rPr>
          <w:rFonts w:ascii="Calibri" w:hAnsi="Calibri" w:cs="Calibri"/>
        </w:rPr>
        <w:t xml:space="preserve"> darauf, ob</w:t>
      </w:r>
      <w:r w:rsidR="4E0AFB31" w:rsidRPr="007D5849">
        <w:rPr>
          <w:rFonts w:ascii="Calibri" w:hAnsi="Calibri" w:cs="Calibri"/>
        </w:rPr>
        <w:t xml:space="preserve"> </w:t>
      </w:r>
      <w:r w:rsidRPr="007D5849">
        <w:rPr>
          <w:rFonts w:ascii="Calibri" w:hAnsi="Calibri" w:cs="Calibri"/>
        </w:rPr>
        <w:t>die fle</w:t>
      </w:r>
      <w:r w:rsidR="7AB614BE" w:rsidRPr="007D5849">
        <w:rPr>
          <w:rFonts w:ascii="Calibri" w:hAnsi="Calibri" w:cs="Calibri"/>
        </w:rPr>
        <w:t xml:space="preserve">xible Netzanschlussvereinbarung </w:t>
      </w:r>
      <w:r w:rsidR="7AB614BE" w:rsidRPr="007D5849">
        <w:rPr>
          <w:rFonts w:ascii="Calibri" w:hAnsi="Calibri" w:cs="Calibri"/>
          <w:i/>
          <w:iCs/>
        </w:rPr>
        <w:t xml:space="preserve">temporär </w:t>
      </w:r>
      <w:r w:rsidR="7AB614BE" w:rsidRPr="007D5849">
        <w:rPr>
          <w:rFonts w:ascii="Calibri" w:hAnsi="Calibri" w:cs="Calibri"/>
        </w:rPr>
        <w:t>bis zum Abschluss des notwendigen Netzausbaus durch den Netzbetreiber geschlossen wird</w:t>
      </w:r>
      <w:r w:rsidR="332C2546" w:rsidRPr="007D5849">
        <w:rPr>
          <w:rFonts w:ascii="Calibri" w:hAnsi="Calibri" w:cs="Calibri"/>
        </w:rPr>
        <w:t xml:space="preserve">, oder ob es sich um eine </w:t>
      </w:r>
      <w:r w:rsidR="332C2546" w:rsidRPr="007D5849">
        <w:rPr>
          <w:rFonts w:ascii="Calibri" w:hAnsi="Calibri" w:cs="Calibri"/>
          <w:i/>
        </w:rPr>
        <w:t xml:space="preserve">dauerhafte </w:t>
      </w:r>
      <w:r w:rsidR="332C2546" w:rsidRPr="007D5849">
        <w:rPr>
          <w:rFonts w:ascii="Calibri" w:hAnsi="Calibri" w:cs="Calibri"/>
        </w:rPr>
        <w:t xml:space="preserve">flexible Netzanschlussvereinbarung handelt. Letzterer Fall kann </w:t>
      </w:r>
      <w:r w:rsidR="07DECE12" w:rsidRPr="007D5849">
        <w:rPr>
          <w:rFonts w:ascii="Calibri" w:hAnsi="Calibri" w:cs="Calibri"/>
        </w:rPr>
        <w:t>etwa</w:t>
      </w:r>
      <w:r w:rsidR="332C2546" w:rsidRPr="007D5849">
        <w:rPr>
          <w:rFonts w:ascii="Calibri" w:hAnsi="Calibri" w:cs="Calibri"/>
        </w:rPr>
        <w:t xml:space="preserve"> dann vorliegen, wenn</w:t>
      </w:r>
      <w:r w:rsidR="08014159" w:rsidRPr="007D5849">
        <w:rPr>
          <w:rFonts w:ascii="Calibri" w:hAnsi="Calibri" w:cs="Calibri"/>
        </w:rPr>
        <w:t xml:space="preserve"> </w:t>
      </w:r>
      <w:r w:rsidR="332C2546" w:rsidRPr="007D5849">
        <w:rPr>
          <w:rFonts w:ascii="Calibri" w:hAnsi="Calibri" w:cs="Calibri"/>
        </w:rPr>
        <w:t xml:space="preserve">ein dauerhafter Anschluss </w:t>
      </w:r>
      <w:r w:rsidR="3ABC8B1B" w:rsidRPr="007D5849">
        <w:rPr>
          <w:rFonts w:ascii="Calibri" w:hAnsi="Calibri" w:cs="Calibri"/>
        </w:rPr>
        <w:t xml:space="preserve">der neu zu errichtenden Erzeugungsanlage </w:t>
      </w:r>
      <w:r w:rsidR="332C2546" w:rsidRPr="007D5849">
        <w:rPr>
          <w:rFonts w:ascii="Calibri" w:hAnsi="Calibri" w:cs="Calibri"/>
        </w:rPr>
        <w:t xml:space="preserve">nicht am gesamtwirtschaftlich günstigsten </w:t>
      </w:r>
      <w:r w:rsidR="00327876" w:rsidRPr="007D5849">
        <w:rPr>
          <w:rFonts w:ascii="Calibri" w:hAnsi="Calibri" w:cs="Calibri"/>
        </w:rPr>
        <w:t>Netzverknüpfungspunkt</w:t>
      </w:r>
      <w:r w:rsidR="0AD9376D" w:rsidRPr="007D5849">
        <w:rPr>
          <w:rFonts w:ascii="Calibri" w:hAnsi="Calibri" w:cs="Calibri"/>
        </w:rPr>
        <w:t xml:space="preserve">, sondern am nächstgelegenen </w:t>
      </w:r>
      <w:r w:rsidR="21A41DD8" w:rsidRPr="007D5849">
        <w:rPr>
          <w:rFonts w:ascii="Calibri" w:hAnsi="Calibri" w:cs="Calibri"/>
        </w:rPr>
        <w:t>N</w:t>
      </w:r>
      <w:r w:rsidR="001E0D5E" w:rsidRPr="007D5849">
        <w:rPr>
          <w:rFonts w:ascii="Calibri" w:hAnsi="Calibri" w:cs="Calibri"/>
        </w:rPr>
        <w:t>etzverknüpfungspunkt</w:t>
      </w:r>
      <w:r w:rsidR="21A41DD8" w:rsidRPr="007D5849">
        <w:rPr>
          <w:rFonts w:ascii="Calibri" w:hAnsi="Calibri" w:cs="Calibri"/>
        </w:rPr>
        <w:t xml:space="preserve"> geplant ist (vgl. § 8a Abs. 3 EEG) oder wenn eine weitere EE-Anlage zu einer bestehenden hinzugebaut und der bestehende Netzanschluss </w:t>
      </w:r>
      <w:r w:rsidR="19A98FA1" w:rsidRPr="007D5849">
        <w:rPr>
          <w:rFonts w:ascii="Calibri" w:hAnsi="Calibri" w:cs="Calibri"/>
        </w:rPr>
        <w:t xml:space="preserve">dauerhaft durch beide Anlagen genutzt und “überbaut” werden soll. </w:t>
      </w:r>
    </w:p>
    <w:p w14:paraId="782E8437" w14:textId="6977DAF2" w:rsidR="23731E69" w:rsidRPr="007D5849" w:rsidRDefault="23731E69" w:rsidP="28CF2C41">
      <w:pPr>
        <w:spacing w:line="360" w:lineRule="auto"/>
        <w:jc w:val="both"/>
        <w:rPr>
          <w:rFonts w:ascii="Calibri" w:hAnsi="Calibri" w:cs="Calibri"/>
        </w:rPr>
      </w:pPr>
      <w:r w:rsidRPr="007D5849">
        <w:rPr>
          <w:rFonts w:ascii="Calibri" w:hAnsi="Calibri" w:cs="Calibri"/>
        </w:rPr>
        <w:t xml:space="preserve">Weitere Bausteine sind inhaltlicher Natur: So regelt etwa § 8a Abs. 1 EEG die verschiedenen Möglichkeiten der Wirkleistungsbegrenzung: statisch, </w:t>
      </w:r>
      <w:r w:rsidR="00144299" w:rsidRPr="007D5849">
        <w:rPr>
          <w:rFonts w:ascii="Calibri" w:hAnsi="Calibri" w:cs="Calibri"/>
        </w:rPr>
        <w:t>dynam</w:t>
      </w:r>
      <w:r w:rsidR="00593718" w:rsidRPr="007D5849">
        <w:rPr>
          <w:rFonts w:ascii="Calibri" w:hAnsi="Calibri" w:cs="Calibri"/>
        </w:rPr>
        <w:t>i</w:t>
      </w:r>
      <w:r w:rsidR="00144299" w:rsidRPr="007D5849">
        <w:rPr>
          <w:rFonts w:ascii="Calibri" w:hAnsi="Calibri" w:cs="Calibri"/>
        </w:rPr>
        <w:t>sch</w:t>
      </w:r>
      <w:r w:rsidRPr="007D5849">
        <w:rPr>
          <w:rFonts w:ascii="Calibri" w:hAnsi="Calibri" w:cs="Calibri"/>
        </w:rPr>
        <w:t>, volldynamisch. Sie müssen durch unterschiedli</w:t>
      </w:r>
      <w:r w:rsidR="0DBC2AC4" w:rsidRPr="007D5849">
        <w:rPr>
          <w:rFonts w:ascii="Calibri" w:hAnsi="Calibri" w:cs="Calibri"/>
        </w:rPr>
        <w:t>che Bausteine im Vertrag abgebildet werden, weil sie unterschiedliche inhaltliche Regelungen verlangen. Ähnliches gilt für die Integration von Speichern hinter dem N</w:t>
      </w:r>
      <w:r w:rsidR="005A6BAD" w:rsidRPr="007D5849">
        <w:rPr>
          <w:rFonts w:ascii="Calibri" w:hAnsi="Calibri" w:cs="Calibri"/>
        </w:rPr>
        <w:t>etzverknüpfungspunkt</w:t>
      </w:r>
      <w:r w:rsidR="0DBC2AC4" w:rsidRPr="007D5849">
        <w:rPr>
          <w:rFonts w:ascii="Calibri" w:hAnsi="Calibri" w:cs="Calibri"/>
        </w:rPr>
        <w:t xml:space="preserve"> oder </w:t>
      </w:r>
      <w:r w:rsidR="42CBF8A2" w:rsidRPr="007D5849">
        <w:rPr>
          <w:rFonts w:ascii="Calibri" w:hAnsi="Calibri" w:cs="Calibri"/>
        </w:rPr>
        <w:t xml:space="preserve">die Frage, ob bis dato schon ein </w:t>
      </w:r>
      <w:r w:rsidR="005A6BAD" w:rsidRPr="007D5849">
        <w:rPr>
          <w:rFonts w:ascii="Calibri" w:hAnsi="Calibri" w:cs="Calibri"/>
        </w:rPr>
        <w:t xml:space="preserve">Netzanschlussverhältnis </w:t>
      </w:r>
      <w:r w:rsidR="42CBF8A2" w:rsidRPr="007D5849">
        <w:rPr>
          <w:rFonts w:ascii="Calibri" w:hAnsi="Calibri" w:cs="Calibri"/>
        </w:rPr>
        <w:t xml:space="preserve">vorhanden ist oder ob </w:t>
      </w:r>
      <w:r w:rsidR="00861231" w:rsidRPr="007D5849">
        <w:rPr>
          <w:rFonts w:ascii="Calibri" w:hAnsi="Calibri" w:cs="Calibri"/>
        </w:rPr>
        <w:t xml:space="preserve">dieses </w:t>
      </w:r>
      <w:r w:rsidR="42CBF8A2" w:rsidRPr="007D5849">
        <w:rPr>
          <w:rFonts w:ascii="Calibri" w:hAnsi="Calibri" w:cs="Calibri"/>
        </w:rPr>
        <w:t xml:space="preserve">erstmalig </w:t>
      </w:r>
      <w:r w:rsidR="00503B08" w:rsidRPr="007D5849">
        <w:rPr>
          <w:rFonts w:ascii="Calibri" w:hAnsi="Calibri" w:cs="Calibri"/>
        </w:rPr>
        <w:t xml:space="preserve">vereinbart </w:t>
      </w:r>
      <w:r w:rsidR="42CBF8A2" w:rsidRPr="007D5849">
        <w:rPr>
          <w:rFonts w:ascii="Calibri" w:hAnsi="Calibri" w:cs="Calibri"/>
        </w:rPr>
        <w:t xml:space="preserve">wird. </w:t>
      </w:r>
    </w:p>
    <w:p w14:paraId="77B2D640" w14:textId="353949CD" w:rsidR="00FF6976" w:rsidRPr="007D5849" w:rsidRDefault="00FF6976" w:rsidP="28CF2C41">
      <w:pPr>
        <w:spacing w:line="360" w:lineRule="auto"/>
        <w:jc w:val="both"/>
        <w:rPr>
          <w:rFonts w:ascii="Calibri" w:hAnsi="Calibri" w:cs="Calibri"/>
        </w:rPr>
      </w:pPr>
      <w:r w:rsidRPr="007D5849">
        <w:rPr>
          <w:rFonts w:ascii="Calibri" w:hAnsi="Calibri" w:cs="Calibri"/>
        </w:rPr>
        <w:t>Die Bausteine sind im Vertrag</w:t>
      </w:r>
      <w:r w:rsidR="00552430" w:rsidRPr="007D5849">
        <w:rPr>
          <w:rFonts w:ascii="Calibri" w:hAnsi="Calibri" w:cs="Calibri"/>
        </w:rPr>
        <w:t xml:space="preserve"> – hier beispielhaft –</w:t>
      </w:r>
      <w:r w:rsidRPr="007D5849">
        <w:rPr>
          <w:rFonts w:ascii="Calibri" w:hAnsi="Calibri" w:cs="Calibri"/>
        </w:rPr>
        <w:t xml:space="preserve"> wie folgt gekennzeichnet: </w:t>
      </w:r>
    </w:p>
    <w:p w14:paraId="3056AE4B" w14:textId="43FED7B6" w:rsidR="00154616" w:rsidRPr="007D5849" w:rsidRDefault="006B53B5" w:rsidP="00AC3D95">
      <w:pPr>
        <w:pBdr>
          <w:top w:val="single" w:sz="4" w:space="1" w:color="auto"/>
          <w:left w:val="single" w:sz="4" w:space="0" w:color="auto"/>
          <w:bottom w:val="single" w:sz="4" w:space="1" w:color="auto"/>
          <w:right w:val="single" w:sz="4" w:space="4" w:color="auto"/>
        </w:pBdr>
        <w:spacing w:line="360" w:lineRule="auto"/>
        <w:jc w:val="both"/>
        <w:rPr>
          <w:rFonts w:ascii="Calibri" w:hAnsi="Calibri" w:cs="Calibri"/>
          <w:i/>
          <w:iCs/>
          <w:u w:val="single"/>
        </w:rPr>
      </w:pPr>
      <w:r w:rsidRPr="007D5849">
        <w:rPr>
          <w:rFonts w:ascii="Calibri" w:hAnsi="Calibri" w:cs="Calibri"/>
          <w:i/>
          <w:iCs/>
          <w:u w:val="single"/>
        </w:rPr>
        <w:t xml:space="preserve">Baustein: Integration von </w:t>
      </w:r>
      <w:r w:rsidR="00C70085" w:rsidRPr="007D5849">
        <w:rPr>
          <w:rFonts w:ascii="Calibri" w:hAnsi="Calibri" w:cs="Calibri"/>
          <w:i/>
          <w:iCs/>
          <w:u w:val="single"/>
        </w:rPr>
        <w:t>Grünstroms</w:t>
      </w:r>
      <w:r w:rsidRPr="007D5849">
        <w:rPr>
          <w:rFonts w:ascii="Calibri" w:hAnsi="Calibri" w:cs="Calibri"/>
          <w:i/>
          <w:iCs/>
          <w:u w:val="single"/>
        </w:rPr>
        <w:t>peichern</w:t>
      </w:r>
    </w:p>
    <w:p w14:paraId="3F43F739" w14:textId="18743F13" w:rsidR="00154616" w:rsidRPr="007D5849" w:rsidRDefault="00C81F71" w:rsidP="004664AB">
      <w:pPr>
        <w:spacing w:line="360" w:lineRule="auto"/>
        <w:jc w:val="both"/>
        <w:rPr>
          <w:rFonts w:ascii="Calibri" w:hAnsi="Calibri" w:cs="Calibri"/>
        </w:rPr>
      </w:pPr>
      <w:r w:rsidRPr="007D5849">
        <w:rPr>
          <w:rFonts w:ascii="Calibri" w:hAnsi="Calibri" w:cs="Calibri"/>
        </w:rPr>
        <w:t xml:space="preserve">Manche Bausteine enthalten verschiedene Regelungsoptionen, je nach </w:t>
      </w:r>
      <w:r w:rsidR="00630633" w:rsidRPr="007D5849">
        <w:rPr>
          <w:rFonts w:ascii="Calibri" w:hAnsi="Calibri" w:cs="Calibri"/>
        </w:rPr>
        <w:t xml:space="preserve">den tatsächlichen Umständen oder dem </w:t>
      </w:r>
      <w:r w:rsidRPr="007D5849">
        <w:rPr>
          <w:rFonts w:ascii="Calibri" w:hAnsi="Calibri" w:cs="Calibri"/>
        </w:rPr>
        <w:t xml:space="preserve">Regelungsinhalt: </w:t>
      </w:r>
    </w:p>
    <w:p w14:paraId="5DC25353" w14:textId="3129E6CC" w:rsidR="00FF6976" w:rsidRPr="007D5849" w:rsidRDefault="00FF6976" w:rsidP="00D67C45">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i/>
          <w:iCs/>
          <w:u w:val="single"/>
        </w:rPr>
      </w:pPr>
      <w:r w:rsidRPr="007D5849">
        <w:rPr>
          <w:rFonts w:ascii="Calibri" w:hAnsi="Calibri" w:cs="Calibri"/>
          <w:i/>
          <w:iCs/>
          <w:u w:val="single"/>
        </w:rPr>
        <w:t>Baustein: Bestehende</w:t>
      </w:r>
      <w:r w:rsidR="00B04947" w:rsidRPr="007D5849">
        <w:rPr>
          <w:rFonts w:ascii="Calibri" w:hAnsi="Calibri" w:cs="Calibri"/>
          <w:i/>
          <w:iCs/>
          <w:u w:val="single"/>
        </w:rPr>
        <w:t>s</w:t>
      </w:r>
      <w:r w:rsidRPr="007D5849">
        <w:rPr>
          <w:rFonts w:ascii="Calibri" w:hAnsi="Calibri" w:cs="Calibri"/>
          <w:i/>
          <w:iCs/>
          <w:u w:val="single"/>
        </w:rPr>
        <w:t xml:space="preserve"> oder noch </w:t>
      </w:r>
      <w:r w:rsidR="00B04947" w:rsidRPr="007D5849">
        <w:rPr>
          <w:rFonts w:ascii="Calibri" w:hAnsi="Calibri" w:cs="Calibri"/>
          <w:i/>
          <w:iCs/>
          <w:u w:val="single"/>
        </w:rPr>
        <w:t>einzugehendes Netzanschlussverhältnis</w:t>
      </w:r>
    </w:p>
    <w:p w14:paraId="030386F3" w14:textId="2F87FE38" w:rsidR="00FF6976" w:rsidRPr="007D5849" w:rsidRDefault="00FF6976" w:rsidP="00D67C45">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i/>
          <w:iCs/>
        </w:rPr>
      </w:pPr>
      <w:r w:rsidRPr="007D5849">
        <w:rPr>
          <w:rFonts w:ascii="Calibri" w:hAnsi="Calibri" w:cs="Calibri"/>
          <w:i/>
          <w:iCs/>
        </w:rPr>
        <w:t xml:space="preserve">Option A: Es besteht bereits ein </w:t>
      </w:r>
      <w:r w:rsidR="00A14C24" w:rsidRPr="007D5849">
        <w:rPr>
          <w:rFonts w:ascii="Calibri" w:hAnsi="Calibri" w:cs="Calibri"/>
          <w:i/>
          <w:iCs/>
        </w:rPr>
        <w:t>Netzanschlussverhältnis</w:t>
      </w:r>
      <w:r w:rsidRPr="007D5849">
        <w:rPr>
          <w:rFonts w:ascii="Calibri" w:hAnsi="Calibri" w:cs="Calibri"/>
          <w:i/>
          <w:iCs/>
        </w:rPr>
        <w:t xml:space="preserve">: </w:t>
      </w:r>
    </w:p>
    <w:p w14:paraId="6536C2F9" w14:textId="430E86C7" w:rsidR="00FF6976" w:rsidRPr="007D5849" w:rsidRDefault="0081356E" w:rsidP="00D67C45">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7D5849">
        <w:rPr>
          <w:rFonts w:ascii="Calibri" w:hAnsi="Calibri" w:cs="Calibri"/>
        </w:rPr>
        <w:t>[…]</w:t>
      </w:r>
    </w:p>
    <w:p w14:paraId="14A5A82D" w14:textId="0F308995" w:rsidR="00FF6976" w:rsidRPr="007D5849" w:rsidRDefault="00FF6976" w:rsidP="00D67C45">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i/>
          <w:iCs/>
        </w:rPr>
      </w:pPr>
      <w:r w:rsidRPr="007D5849">
        <w:rPr>
          <w:rFonts w:ascii="Calibri" w:hAnsi="Calibri" w:cs="Calibri"/>
          <w:i/>
          <w:iCs/>
        </w:rPr>
        <w:t xml:space="preserve">Option B: Es besteht noch kein </w:t>
      </w:r>
      <w:r w:rsidR="00A14C24" w:rsidRPr="007D5849">
        <w:rPr>
          <w:rFonts w:ascii="Calibri" w:hAnsi="Calibri" w:cs="Calibri"/>
          <w:i/>
          <w:iCs/>
        </w:rPr>
        <w:t>Netzanschlussverhältnis</w:t>
      </w:r>
      <w:r w:rsidRPr="007D5849">
        <w:rPr>
          <w:rFonts w:ascii="Calibri" w:hAnsi="Calibri" w:cs="Calibri"/>
          <w:i/>
          <w:iCs/>
        </w:rPr>
        <w:t xml:space="preserve">: </w:t>
      </w:r>
    </w:p>
    <w:p w14:paraId="54DE6A9F" w14:textId="7DDE60B2" w:rsidR="00547EC8" w:rsidRPr="007D5849" w:rsidRDefault="0081356E" w:rsidP="006B7579">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b/>
          <w:bCs/>
          <w:i/>
          <w:iCs/>
          <w:u w:val="single"/>
        </w:rPr>
      </w:pPr>
      <w:r w:rsidRPr="007D5849">
        <w:rPr>
          <w:rFonts w:ascii="Calibri" w:hAnsi="Calibri" w:cs="Calibri"/>
        </w:rPr>
        <w:t>[…]</w:t>
      </w:r>
      <w:r w:rsidR="00547EC8" w:rsidRPr="007D5849">
        <w:rPr>
          <w:rFonts w:ascii="Calibri" w:hAnsi="Calibri" w:cs="Calibri"/>
          <w:b/>
          <w:bCs/>
          <w:i/>
          <w:iCs/>
          <w:u w:val="single"/>
        </w:rPr>
        <w:br w:type="page"/>
      </w:r>
    </w:p>
    <w:p w14:paraId="6F6700D5" w14:textId="00F4C132" w:rsidR="000E2332" w:rsidRPr="00F91BA8" w:rsidRDefault="0011441F" w:rsidP="00AF0F8C">
      <w:pPr>
        <w:jc w:val="center"/>
        <w:rPr>
          <w:rFonts w:ascii="Calibri" w:hAnsi="Calibri" w:cs="Calibri"/>
          <w:b/>
          <w:bCs/>
          <w:sz w:val="28"/>
          <w:szCs w:val="28"/>
          <w:u w:val="single"/>
        </w:rPr>
      </w:pPr>
      <w:r w:rsidRPr="00F91BA8">
        <w:rPr>
          <w:rFonts w:ascii="Calibri" w:hAnsi="Calibri" w:cs="Calibri"/>
          <w:b/>
          <w:bCs/>
          <w:sz w:val="28"/>
          <w:szCs w:val="28"/>
          <w:u w:val="single"/>
        </w:rPr>
        <w:lastRenderedPageBreak/>
        <w:t xml:space="preserve">Inhaltsverzeichnis und Gliederung </w:t>
      </w:r>
    </w:p>
    <w:sdt>
      <w:sdtPr>
        <w:rPr>
          <w:rFonts w:ascii="Calibri" w:hAnsi="Calibri" w:cs="Calibri"/>
        </w:rPr>
        <w:id w:val="-1941744447"/>
        <w:docPartObj>
          <w:docPartGallery w:val="Table of Contents"/>
          <w:docPartUnique/>
        </w:docPartObj>
      </w:sdtPr>
      <w:sdtEndPr>
        <w:rPr>
          <w:rFonts w:eastAsiaTheme="minorEastAsia"/>
          <w:b/>
          <w:bCs/>
          <w:sz w:val="24"/>
          <w:szCs w:val="24"/>
        </w:rPr>
      </w:sdtEndPr>
      <w:sdtContent>
        <w:p w14:paraId="5CE48023" w14:textId="76F386AE" w:rsidR="00077C35" w:rsidRDefault="000E2332">
          <w:pPr>
            <w:pStyle w:val="Verzeichnis1"/>
            <w:tabs>
              <w:tab w:val="right" w:leader="dot" w:pos="9062"/>
            </w:tabs>
            <w:rPr>
              <w:rFonts w:eastAsiaTheme="minorEastAsia"/>
              <w:noProof/>
              <w:sz w:val="24"/>
              <w:szCs w:val="24"/>
              <w:lang w:eastAsia="de-DE"/>
            </w:rPr>
          </w:pPr>
          <w:r w:rsidRPr="00F91BA8">
            <w:rPr>
              <w:rFonts w:ascii="Calibri" w:hAnsi="Calibri" w:cs="Calibri"/>
              <w:sz w:val="24"/>
              <w:szCs w:val="24"/>
            </w:rPr>
            <w:fldChar w:fldCharType="begin"/>
          </w:r>
          <w:r w:rsidRPr="00F91BA8">
            <w:rPr>
              <w:rFonts w:ascii="Calibri" w:hAnsi="Calibri" w:cs="Calibri"/>
              <w:sz w:val="24"/>
              <w:szCs w:val="24"/>
            </w:rPr>
            <w:instrText xml:space="preserve"> TOC \o "1-3" \h \z \u </w:instrText>
          </w:r>
          <w:r w:rsidRPr="00F91BA8">
            <w:rPr>
              <w:rFonts w:ascii="Calibri" w:hAnsi="Calibri" w:cs="Calibri"/>
              <w:sz w:val="24"/>
              <w:szCs w:val="24"/>
            </w:rPr>
            <w:fldChar w:fldCharType="separate"/>
          </w:r>
          <w:hyperlink w:anchor="_Toc230946980" w:history="1">
            <w:r w:rsidR="00077C35" w:rsidRPr="00233EAB">
              <w:rPr>
                <w:rStyle w:val="Hyperlink"/>
                <w:rFonts w:ascii="Calibri" w:hAnsi="Calibri" w:cs="Calibri"/>
                <w:noProof/>
              </w:rPr>
              <w:t>Präambel</w:t>
            </w:r>
            <w:r w:rsidR="00077C35">
              <w:rPr>
                <w:noProof/>
                <w:webHidden/>
              </w:rPr>
              <w:tab/>
            </w:r>
            <w:r w:rsidR="00077C35">
              <w:rPr>
                <w:noProof/>
                <w:webHidden/>
              </w:rPr>
              <w:fldChar w:fldCharType="begin"/>
            </w:r>
            <w:r w:rsidR="00077C35">
              <w:rPr>
                <w:noProof/>
                <w:webHidden/>
              </w:rPr>
              <w:instrText xml:space="preserve"> PAGEREF _Toc230946980 \h </w:instrText>
            </w:r>
            <w:r w:rsidR="00077C35">
              <w:rPr>
                <w:noProof/>
                <w:webHidden/>
              </w:rPr>
            </w:r>
            <w:r w:rsidR="00077C35">
              <w:rPr>
                <w:noProof/>
                <w:webHidden/>
              </w:rPr>
              <w:fldChar w:fldCharType="separate"/>
            </w:r>
            <w:r w:rsidR="00D83E1E">
              <w:rPr>
                <w:noProof/>
                <w:webHidden/>
              </w:rPr>
              <w:t>2</w:t>
            </w:r>
            <w:r w:rsidR="00077C35">
              <w:rPr>
                <w:noProof/>
                <w:webHidden/>
              </w:rPr>
              <w:fldChar w:fldCharType="end"/>
            </w:r>
          </w:hyperlink>
        </w:p>
        <w:p w14:paraId="4514A3CB" w14:textId="6EE3CA03" w:rsidR="00077C35" w:rsidRDefault="00077C35">
          <w:pPr>
            <w:pStyle w:val="Verzeichnis1"/>
            <w:tabs>
              <w:tab w:val="right" w:leader="dot" w:pos="9062"/>
            </w:tabs>
            <w:rPr>
              <w:rFonts w:eastAsiaTheme="minorEastAsia"/>
              <w:noProof/>
              <w:sz w:val="24"/>
              <w:szCs w:val="24"/>
              <w:lang w:eastAsia="de-DE"/>
            </w:rPr>
          </w:pPr>
          <w:hyperlink w:anchor="_Toc230946981" w:history="1">
            <w:r w:rsidRPr="00233EAB">
              <w:rPr>
                <w:rStyle w:val="Hyperlink"/>
                <w:rFonts w:ascii="Calibri" w:hAnsi="Calibri" w:cs="Calibri"/>
                <w:noProof/>
              </w:rPr>
              <w:t>Abschnitt 1: Grundlagen und Anwendungsbereich</w:t>
            </w:r>
            <w:r>
              <w:rPr>
                <w:noProof/>
                <w:webHidden/>
              </w:rPr>
              <w:tab/>
            </w:r>
            <w:r>
              <w:rPr>
                <w:noProof/>
                <w:webHidden/>
              </w:rPr>
              <w:fldChar w:fldCharType="begin"/>
            </w:r>
            <w:r>
              <w:rPr>
                <w:noProof/>
                <w:webHidden/>
              </w:rPr>
              <w:instrText xml:space="preserve"> PAGEREF _Toc230946981 \h </w:instrText>
            </w:r>
            <w:r>
              <w:rPr>
                <w:noProof/>
                <w:webHidden/>
              </w:rPr>
            </w:r>
            <w:r>
              <w:rPr>
                <w:noProof/>
                <w:webHidden/>
              </w:rPr>
              <w:fldChar w:fldCharType="separate"/>
            </w:r>
            <w:r w:rsidR="00D83E1E">
              <w:rPr>
                <w:noProof/>
                <w:webHidden/>
              </w:rPr>
              <w:t>2</w:t>
            </w:r>
            <w:r>
              <w:rPr>
                <w:noProof/>
                <w:webHidden/>
              </w:rPr>
              <w:fldChar w:fldCharType="end"/>
            </w:r>
          </w:hyperlink>
        </w:p>
        <w:p w14:paraId="43DC7DDC" w14:textId="5C2EA7DC" w:rsidR="00077C35" w:rsidRDefault="00077C35">
          <w:pPr>
            <w:pStyle w:val="Verzeichnis2"/>
            <w:tabs>
              <w:tab w:val="right" w:leader="dot" w:pos="9062"/>
            </w:tabs>
            <w:rPr>
              <w:rFonts w:eastAsiaTheme="minorEastAsia"/>
              <w:noProof/>
              <w:sz w:val="24"/>
              <w:szCs w:val="24"/>
              <w:lang w:eastAsia="de-DE"/>
            </w:rPr>
          </w:pPr>
          <w:hyperlink w:anchor="_Toc230946982" w:history="1">
            <w:r w:rsidRPr="00233EAB">
              <w:rPr>
                <w:rStyle w:val="Hyperlink"/>
                <w:rFonts w:ascii="Calibri" w:hAnsi="Calibri" w:cs="Calibri"/>
                <w:noProof/>
              </w:rPr>
              <w:t>§ 1 Gegenstand dieser Vereinbarung</w:t>
            </w:r>
            <w:r>
              <w:rPr>
                <w:noProof/>
                <w:webHidden/>
              </w:rPr>
              <w:tab/>
            </w:r>
            <w:r>
              <w:rPr>
                <w:noProof/>
                <w:webHidden/>
              </w:rPr>
              <w:fldChar w:fldCharType="begin"/>
            </w:r>
            <w:r>
              <w:rPr>
                <w:noProof/>
                <w:webHidden/>
              </w:rPr>
              <w:instrText xml:space="preserve"> PAGEREF _Toc230946982 \h </w:instrText>
            </w:r>
            <w:r>
              <w:rPr>
                <w:noProof/>
                <w:webHidden/>
              </w:rPr>
            </w:r>
            <w:r>
              <w:rPr>
                <w:noProof/>
                <w:webHidden/>
              </w:rPr>
              <w:fldChar w:fldCharType="separate"/>
            </w:r>
            <w:r w:rsidR="00D83E1E">
              <w:rPr>
                <w:noProof/>
                <w:webHidden/>
              </w:rPr>
              <w:t>2</w:t>
            </w:r>
            <w:r>
              <w:rPr>
                <w:noProof/>
                <w:webHidden/>
              </w:rPr>
              <w:fldChar w:fldCharType="end"/>
            </w:r>
          </w:hyperlink>
        </w:p>
        <w:p w14:paraId="7CD535F6" w14:textId="3611105D" w:rsidR="00077C35" w:rsidRDefault="00077C35">
          <w:pPr>
            <w:pStyle w:val="Verzeichnis2"/>
            <w:tabs>
              <w:tab w:val="right" w:leader="dot" w:pos="9062"/>
            </w:tabs>
            <w:rPr>
              <w:rFonts w:eastAsiaTheme="minorEastAsia"/>
              <w:noProof/>
              <w:sz w:val="24"/>
              <w:szCs w:val="24"/>
              <w:lang w:eastAsia="de-DE"/>
            </w:rPr>
          </w:pPr>
          <w:hyperlink w:anchor="_Toc230946983" w:history="1">
            <w:r w:rsidRPr="00233EAB">
              <w:rPr>
                <w:rStyle w:val="Hyperlink"/>
                <w:rFonts w:ascii="Calibri" w:hAnsi="Calibri" w:cs="Calibri"/>
                <w:noProof/>
              </w:rPr>
              <w:t>§ 2 Verhältnis zu anderen Verträgen und Regelungen</w:t>
            </w:r>
            <w:r>
              <w:rPr>
                <w:noProof/>
                <w:webHidden/>
              </w:rPr>
              <w:tab/>
            </w:r>
            <w:r>
              <w:rPr>
                <w:noProof/>
                <w:webHidden/>
              </w:rPr>
              <w:fldChar w:fldCharType="begin"/>
            </w:r>
            <w:r>
              <w:rPr>
                <w:noProof/>
                <w:webHidden/>
              </w:rPr>
              <w:instrText xml:space="preserve"> PAGEREF _Toc230946983 \h </w:instrText>
            </w:r>
            <w:r>
              <w:rPr>
                <w:noProof/>
                <w:webHidden/>
              </w:rPr>
            </w:r>
            <w:r>
              <w:rPr>
                <w:noProof/>
                <w:webHidden/>
              </w:rPr>
              <w:fldChar w:fldCharType="separate"/>
            </w:r>
            <w:r w:rsidR="00D83E1E">
              <w:rPr>
                <w:noProof/>
                <w:webHidden/>
              </w:rPr>
              <w:t>4</w:t>
            </w:r>
            <w:r>
              <w:rPr>
                <w:noProof/>
                <w:webHidden/>
              </w:rPr>
              <w:fldChar w:fldCharType="end"/>
            </w:r>
          </w:hyperlink>
        </w:p>
        <w:p w14:paraId="1A8424CB" w14:textId="65E36F39" w:rsidR="00077C35" w:rsidRDefault="00077C35">
          <w:pPr>
            <w:pStyle w:val="Verzeichnis1"/>
            <w:tabs>
              <w:tab w:val="right" w:leader="dot" w:pos="9062"/>
            </w:tabs>
            <w:rPr>
              <w:rFonts w:eastAsiaTheme="minorEastAsia"/>
              <w:noProof/>
              <w:sz w:val="24"/>
              <w:szCs w:val="24"/>
              <w:lang w:eastAsia="de-DE"/>
            </w:rPr>
          </w:pPr>
          <w:hyperlink w:anchor="_Toc230946984" w:history="1">
            <w:r w:rsidRPr="00233EAB">
              <w:rPr>
                <w:rStyle w:val="Hyperlink"/>
                <w:rFonts w:ascii="Calibri" w:hAnsi="Calibri" w:cs="Calibri"/>
                <w:noProof/>
              </w:rPr>
              <w:t>Abschnitt 2: Wirkleistungsbegrenzung</w:t>
            </w:r>
            <w:r>
              <w:rPr>
                <w:noProof/>
                <w:webHidden/>
              </w:rPr>
              <w:tab/>
            </w:r>
            <w:r>
              <w:rPr>
                <w:noProof/>
                <w:webHidden/>
              </w:rPr>
              <w:fldChar w:fldCharType="begin"/>
            </w:r>
            <w:r>
              <w:rPr>
                <w:noProof/>
                <w:webHidden/>
              </w:rPr>
              <w:instrText xml:space="preserve"> PAGEREF _Toc230946984 \h </w:instrText>
            </w:r>
            <w:r>
              <w:rPr>
                <w:noProof/>
                <w:webHidden/>
              </w:rPr>
            </w:r>
            <w:r>
              <w:rPr>
                <w:noProof/>
                <w:webHidden/>
              </w:rPr>
              <w:fldChar w:fldCharType="separate"/>
            </w:r>
            <w:r w:rsidR="00D83E1E">
              <w:rPr>
                <w:noProof/>
                <w:webHidden/>
              </w:rPr>
              <w:t>5</w:t>
            </w:r>
            <w:r>
              <w:rPr>
                <w:noProof/>
                <w:webHidden/>
              </w:rPr>
              <w:fldChar w:fldCharType="end"/>
            </w:r>
          </w:hyperlink>
        </w:p>
        <w:p w14:paraId="5A842E20" w14:textId="5B71C2EE" w:rsidR="00077C35" w:rsidRDefault="00077C35">
          <w:pPr>
            <w:pStyle w:val="Verzeichnis2"/>
            <w:tabs>
              <w:tab w:val="right" w:leader="dot" w:pos="9062"/>
            </w:tabs>
            <w:rPr>
              <w:rFonts w:eastAsiaTheme="minorEastAsia"/>
              <w:noProof/>
              <w:sz w:val="24"/>
              <w:szCs w:val="24"/>
              <w:lang w:eastAsia="de-DE"/>
            </w:rPr>
          </w:pPr>
          <w:hyperlink w:anchor="_Toc230946985" w:history="1">
            <w:r w:rsidRPr="00233EAB">
              <w:rPr>
                <w:rStyle w:val="Hyperlink"/>
                <w:rFonts w:ascii="Calibri" w:hAnsi="Calibri" w:cs="Calibri"/>
                <w:noProof/>
              </w:rPr>
              <w:t>§ 3 Art der Wirkleistungsbegrenzung</w:t>
            </w:r>
            <w:r>
              <w:rPr>
                <w:noProof/>
                <w:webHidden/>
              </w:rPr>
              <w:tab/>
            </w:r>
            <w:r>
              <w:rPr>
                <w:noProof/>
                <w:webHidden/>
              </w:rPr>
              <w:fldChar w:fldCharType="begin"/>
            </w:r>
            <w:r>
              <w:rPr>
                <w:noProof/>
                <w:webHidden/>
              </w:rPr>
              <w:instrText xml:space="preserve"> PAGEREF _Toc230946985 \h </w:instrText>
            </w:r>
            <w:r>
              <w:rPr>
                <w:noProof/>
                <w:webHidden/>
              </w:rPr>
            </w:r>
            <w:r>
              <w:rPr>
                <w:noProof/>
                <w:webHidden/>
              </w:rPr>
              <w:fldChar w:fldCharType="separate"/>
            </w:r>
            <w:r w:rsidR="00D83E1E">
              <w:rPr>
                <w:noProof/>
                <w:webHidden/>
              </w:rPr>
              <w:t>5</w:t>
            </w:r>
            <w:r>
              <w:rPr>
                <w:noProof/>
                <w:webHidden/>
              </w:rPr>
              <w:fldChar w:fldCharType="end"/>
            </w:r>
          </w:hyperlink>
        </w:p>
        <w:p w14:paraId="1BEA6C2D" w14:textId="393CDAB8" w:rsidR="00077C35" w:rsidRDefault="00077C35">
          <w:pPr>
            <w:pStyle w:val="Verzeichnis2"/>
            <w:tabs>
              <w:tab w:val="right" w:leader="dot" w:pos="9062"/>
            </w:tabs>
            <w:rPr>
              <w:rFonts w:eastAsiaTheme="minorEastAsia"/>
              <w:noProof/>
              <w:sz w:val="24"/>
              <w:szCs w:val="24"/>
              <w:lang w:eastAsia="de-DE"/>
            </w:rPr>
          </w:pPr>
          <w:hyperlink w:anchor="_Toc230946986" w:history="1">
            <w:r w:rsidRPr="00233EAB">
              <w:rPr>
                <w:rStyle w:val="Hyperlink"/>
                <w:rFonts w:ascii="Calibri" w:hAnsi="Calibri" w:cs="Calibri"/>
                <w:noProof/>
              </w:rPr>
              <w:t>§ 4 Technische Anforderungen zur Einhaltung der Wirkleistungsbegrenzung</w:t>
            </w:r>
            <w:r>
              <w:rPr>
                <w:noProof/>
                <w:webHidden/>
              </w:rPr>
              <w:tab/>
            </w:r>
            <w:r>
              <w:rPr>
                <w:noProof/>
                <w:webHidden/>
              </w:rPr>
              <w:fldChar w:fldCharType="begin"/>
            </w:r>
            <w:r>
              <w:rPr>
                <w:noProof/>
                <w:webHidden/>
              </w:rPr>
              <w:instrText xml:space="preserve"> PAGEREF _Toc230946986 \h </w:instrText>
            </w:r>
            <w:r>
              <w:rPr>
                <w:noProof/>
                <w:webHidden/>
              </w:rPr>
            </w:r>
            <w:r>
              <w:rPr>
                <w:noProof/>
                <w:webHidden/>
              </w:rPr>
              <w:fldChar w:fldCharType="separate"/>
            </w:r>
            <w:r w:rsidR="00D83E1E">
              <w:rPr>
                <w:noProof/>
                <w:webHidden/>
              </w:rPr>
              <w:t>8</w:t>
            </w:r>
            <w:r>
              <w:rPr>
                <w:noProof/>
                <w:webHidden/>
              </w:rPr>
              <w:fldChar w:fldCharType="end"/>
            </w:r>
          </w:hyperlink>
        </w:p>
        <w:p w14:paraId="0B44B911" w14:textId="7A9AA822" w:rsidR="00077C35" w:rsidRDefault="00077C35">
          <w:pPr>
            <w:pStyle w:val="Verzeichnis2"/>
            <w:tabs>
              <w:tab w:val="right" w:leader="dot" w:pos="9062"/>
            </w:tabs>
            <w:rPr>
              <w:rFonts w:eastAsiaTheme="minorEastAsia"/>
              <w:noProof/>
              <w:sz w:val="24"/>
              <w:szCs w:val="24"/>
              <w:lang w:eastAsia="de-DE"/>
            </w:rPr>
          </w:pPr>
          <w:hyperlink w:anchor="_Toc230946987" w:history="1">
            <w:r w:rsidRPr="00233EAB">
              <w:rPr>
                <w:rStyle w:val="Hyperlink"/>
                <w:rFonts w:ascii="Calibri" w:hAnsi="Calibri" w:cs="Calibri"/>
                <w:noProof/>
              </w:rPr>
              <w:t>§ 5 Messkonzept, Messstellenbetrieb</w:t>
            </w:r>
            <w:r>
              <w:rPr>
                <w:noProof/>
                <w:webHidden/>
              </w:rPr>
              <w:tab/>
            </w:r>
            <w:r>
              <w:rPr>
                <w:noProof/>
                <w:webHidden/>
              </w:rPr>
              <w:fldChar w:fldCharType="begin"/>
            </w:r>
            <w:r>
              <w:rPr>
                <w:noProof/>
                <w:webHidden/>
              </w:rPr>
              <w:instrText xml:space="preserve"> PAGEREF _Toc230946987 \h </w:instrText>
            </w:r>
            <w:r>
              <w:rPr>
                <w:noProof/>
                <w:webHidden/>
              </w:rPr>
            </w:r>
            <w:r>
              <w:rPr>
                <w:noProof/>
                <w:webHidden/>
              </w:rPr>
              <w:fldChar w:fldCharType="separate"/>
            </w:r>
            <w:r w:rsidR="00D83E1E">
              <w:rPr>
                <w:noProof/>
                <w:webHidden/>
              </w:rPr>
              <w:t>10</w:t>
            </w:r>
            <w:r>
              <w:rPr>
                <w:noProof/>
                <w:webHidden/>
              </w:rPr>
              <w:fldChar w:fldCharType="end"/>
            </w:r>
          </w:hyperlink>
        </w:p>
        <w:p w14:paraId="667C75EC" w14:textId="69C07912" w:rsidR="00077C35" w:rsidRDefault="00077C35">
          <w:pPr>
            <w:pStyle w:val="Verzeichnis2"/>
            <w:tabs>
              <w:tab w:val="right" w:leader="dot" w:pos="9062"/>
            </w:tabs>
            <w:rPr>
              <w:rFonts w:eastAsiaTheme="minorEastAsia"/>
              <w:noProof/>
              <w:sz w:val="24"/>
              <w:szCs w:val="24"/>
              <w:lang w:eastAsia="de-DE"/>
            </w:rPr>
          </w:pPr>
          <w:hyperlink w:anchor="_Toc230946988" w:history="1">
            <w:r w:rsidRPr="00233EAB">
              <w:rPr>
                <w:rStyle w:val="Hyperlink"/>
                <w:rFonts w:ascii="Calibri" w:hAnsi="Calibri" w:cs="Calibri"/>
                <w:noProof/>
              </w:rPr>
              <w:t>§ 6 Verhältnis der Wirkleistungsbegrenzung zum Redispatch</w:t>
            </w:r>
            <w:r>
              <w:rPr>
                <w:noProof/>
                <w:webHidden/>
              </w:rPr>
              <w:tab/>
            </w:r>
            <w:r>
              <w:rPr>
                <w:noProof/>
                <w:webHidden/>
              </w:rPr>
              <w:fldChar w:fldCharType="begin"/>
            </w:r>
            <w:r>
              <w:rPr>
                <w:noProof/>
                <w:webHidden/>
              </w:rPr>
              <w:instrText xml:space="preserve"> PAGEREF _Toc230946988 \h </w:instrText>
            </w:r>
            <w:r>
              <w:rPr>
                <w:noProof/>
                <w:webHidden/>
              </w:rPr>
            </w:r>
            <w:r>
              <w:rPr>
                <w:noProof/>
                <w:webHidden/>
              </w:rPr>
              <w:fldChar w:fldCharType="separate"/>
            </w:r>
            <w:r w:rsidR="00D83E1E">
              <w:rPr>
                <w:noProof/>
                <w:webHidden/>
              </w:rPr>
              <w:t>11</w:t>
            </w:r>
            <w:r>
              <w:rPr>
                <w:noProof/>
                <w:webHidden/>
              </w:rPr>
              <w:fldChar w:fldCharType="end"/>
            </w:r>
          </w:hyperlink>
        </w:p>
        <w:p w14:paraId="4FC4DA24" w14:textId="2C7AD8AC" w:rsidR="00077C35" w:rsidRDefault="00077C35">
          <w:pPr>
            <w:pStyle w:val="Verzeichnis1"/>
            <w:tabs>
              <w:tab w:val="right" w:leader="dot" w:pos="9062"/>
            </w:tabs>
            <w:rPr>
              <w:rFonts w:eastAsiaTheme="minorEastAsia"/>
              <w:noProof/>
              <w:sz w:val="24"/>
              <w:szCs w:val="24"/>
              <w:lang w:eastAsia="de-DE"/>
            </w:rPr>
          </w:pPr>
          <w:hyperlink w:anchor="_Toc230946989" w:history="1">
            <w:r w:rsidRPr="00233EAB">
              <w:rPr>
                <w:rStyle w:val="Hyperlink"/>
                <w:rFonts w:ascii="Calibri" w:hAnsi="Calibri" w:cs="Calibri"/>
                <w:noProof/>
              </w:rPr>
              <w:t>Abschnitt 3: Laufzeit und Beendigung der Vereinbarung</w:t>
            </w:r>
            <w:r>
              <w:rPr>
                <w:noProof/>
                <w:webHidden/>
              </w:rPr>
              <w:tab/>
            </w:r>
            <w:r>
              <w:rPr>
                <w:noProof/>
                <w:webHidden/>
              </w:rPr>
              <w:fldChar w:fldCharType="begin"/>
            </w:r>
            <w:r>
              <w:rPr>
                <w:noProof/>
                <w:webHidden/>
              </w:rPr>
              <w:instrText xml:space="preserve"> PAGEREF _Toc230946989 \h </w:instrText>
            </w:r>
            <w:r>
              <w:rPr>
                <w:noProof/>
                <w:webHidden/>
              </w:rPr>
            </w:r>
            <w:r>
              <w:rPr>
                <w:noProof/>
                <w:webHidden/>
              </w:rPr>
              <w:fldChar w:fldCharType="separate"/>
            </w:r>
            <w:r w:rsidR="00D83E1E">
              <w:rPr>
                <w:noProof/>
                <w:webHidden/>
              </w:rPr>
              <w:t>12</w:t>
            </w:r>
            <w:r>
              <w:rPr>
                <w:noProof/>
                <w:webHidden/>
              </w:rPr>
              <w:fldChar w:fldCharType="end"/>
            </w:r>
          </w:hyperlink>
        </w:p>
        <w:p w14:paraId="4DF17723" w14:textId="76B0BDA5" w:rsidR="00077C35" w:rsidRDefault="00077C35">
          <w:pPr>
            <w:pStyle w:val="Verzeichnis2"/>
            <w:tabs>
              <w:tab w:val="right" w:leader="dot" w:pos="9062"/>
            </w:tabs>
            <w:rPr>
              <w:rFonts w:eastAsiaTheme="minorEastAsia"/>
              <w:noProof/>
              <w:sz w:val="24"/>
              <w:szCs w:val="24"/>
              <w:lang w:eastAsia="de-DE"/>
            </w:rPr>
          </w:pPr>
          <w:hyperlink w:anchor="_Toc230946990" w:history="1">
            <w:r w:rsidRPr="00233EAB">
              <w:rPr>
                <w:rStyle w:val="Hyperlink"/>
                <w:rFonts w:ascii="Calibri" w:hAnsi="Calibri" w:cs="Calibri"/>
                <w:noProof/>
              </w:rPr>
              <w:t>§ 7 Beginn, Dauer und Beendigung der Vereinbarung</w:t>
            </w:r>
            <w:r>
              <w:rPr>
                <w:noProof/>
                <w:webHidden/>
              </w:rPr>
              <w:tab/>
            </w:r>
            <w:r>
              <w:rPr>
                <w:noProof/>
                <w:webHidden/>
              </w:rPr>
              <w:fldChar w:fldCharType="begin"/>
            </w:r>
            <w:r>
              <w:rPr>
                <w:noProof/>
                <w:webHidden/>
              </w:rPr>
              <w:instrText xml:space="preserve"> PAGEREF _Toc230946990 \h </w:instrText>
            </w:r>
            <w:r>
              <w:rPr>
                <w:noProof/>
                <w:webHidden/>
              </w:rPr>
            </w:r>
            <w:r>
              <w:rPr>
                <w:noProof/>
                <w:webHidden/>
              </w:rPr>
              <w:fldChar w:fldCharType="separate"/>
            </w:r>
            <w:r w:rsidR="00D83E1E">
              <w:rPr>
                <w:noProof/>
                <w:webHidden/>
              </w:rPr>
              <w:t>12</w:t>
            </w:r>
            <w:r>
              <w:rPr>
                <w:noProof/>
                <w:webHidden/>
              </w:rPr>
              <w:fldChar w:fldCharType="end"/>
            </w:r>
          </w:hyperlink>
        </w:p>
        <w:p w14:paraId="43744E4F" w14:textId="3F3AA500" w:rsidR="00077C35" w:rsidRDefault="00077C35">
          <w:pPr>
            <w:pStyle w:val="Verzeichnis2"/>
            <w:tabs>
              <w:tab w:val="right" w:leader="dot" w:pos="9062"/>
            </w:tabs>
            <w:rPr>
              <w:rFonts w:eastAsiaTheme="minorEastAsia"/>
              <w:noProof/>
              <w:sz w:val="24"/>
              <w:szCs w:val="24"/>
              <w:lang w:eastAsia="de-DE"/>
            </w:rPr>
          </w:pPr>
          <w:hyperlink w:anchor="_Toc230946991" w:history="1">
            <w:r w:rsidRPr="00233EAB">
              <w:rPr>
                <w:rStyle w:val="Hyperlink"/>
                <w:rFonts w:ascii="Calibri" w:hAnsi="Calibri" w:cs="Calibri"/>
                <w:noProof/>
              </w:rPr>
              <w:t>§ 8 Recht des Netzbetreibers zur außerordentlichen Kündigung</w:t>
            </w:r>
            <w:r>
              <w:rPr>
                <w:noProof/>
                <w:webHidden/>
              </w:rPr>
              <w:tab/>
            </w:r>
            <w:r>
              <w:rPr>
                <w:noProof/>
                <w:webHidden/>
              </w:rPr>
              <w:fldChar w:fldCharType="begin"/>
            </w:r>
            <w:r>
              <w:rPr>
                <w:noProof/>
                <w:webHidden/>
              </w:rPr>
              <w:instrText xml:space="preserve"> PAGEREF _Toc230946991 \h </w:instrText>
            </w:r>
            <w:r>
              <w:rPr>
                <w:noProof/>
                <w:webHidden/>
              </w:rPr>
            </w:r>
            <w:r>
              <w:rPr>
                <w:noProof/>
                <w:webHidden/>
              </w:rPr>
              <w:fldChar w:fldCharType="separate"/>
            </w:r>
            <w:r w:rsidR="00D83E1E">
              <w:rPr>
                <w:noProof/>
                <w:webHidden/>
              </w:rPr>
              <w:t>14</w:t>
            </w:r>
            <w:r>
              <w:rPr>
                <w:noProof/>
                <w:webHidden/>
              </w:rPr>
              <w:fldChar w:fldCharType="end"/>
            </w:r>
          </w:hyperlink>
        </w:p>
        <w:p w14:paraId="5FED094F" w14:textId="63B3A2B9" w:rsidR="00077C35" w:rsidRDefault="00077C35">
          <w:pPr>
            <w:pStyle w:val="Verzeichnis1"/>
            <w:tabs>
              <w:tab w:val="right" w:leader="dot" w:pos="9062"/>
            </w:tabs>
            <w:rPr>
              <w:rFonts w:eastAsiaTheme="minorEastAsia"/>
              <w:noProof/>
              <w:sz w:val="24"/>
              <w:szCs w:val="24"/>
              <w:lang w:eastAsia="de-DE"/>
            </w:rPr>
          </w:pPr>
          <w:hyperlink w:anchor="_Toc230946992" w:history="1">
            <w:r w:rsidRPr="00233EAB">
              <w:rPr>
                <w:rStyle w:val="Hyperlink"/>
                <w:rFonts w:ascii="Calibri" w:hAnsi="Calibri" w:cs="Calibri"/>
                <w:noProof/>
              </w:rPr>
              <w:t>Abschnitt 4: Vertragsverantwortung und Risikoverteilung</w:t>
            </w:r>
            <w:r>
              <w:rPr>
                <w:noProof/>
                <w:webHidden/>
              </w:rPr>
              <w:tab/>
            </w:r>
            <w:r>
              <w:rPr>
                <w:noProof/>
                <w:webHidden/>
              </w:rPr>
              <w:fldChar w:fldCharType="begin"/>
            </w:r>
            <w:r>
              <w:rPr>
                <w:noProof/>
                <w:webHidden/>
              </w:rPr>
              <w:instrText xml:space="preserve"> PAGEREF _Toc230946992 \h </w:instrText>
            </w:r>
            <w:r>
              <w:rPr>
                <w:noProof/>
                <w:webHidden/>
              </w:rPr>
            </w:r>
            <w:r>
              <w:rPr>
                <w:noProof/>
                <w:webHidden/>
              </w:rPr>
              <w:fldChar w:fldCharType="separate"/>
            </w:r>
            <w:r w:rsidR="00D83E1E">
              <w:rPr>
                <w:noProof/>
                <w:webHidden/>
              </w:rPr>
              <w:t>16</w:t>
            </w:r>
            <w:r>
              <w:rPr>
                <w:noProof/>
                <w:webHidden/>
              </w:rPr>
              <w:fldChar w:fldCharType="end"/>
            </w:r>
          </w:hyperlink>
        </w:p>
        <w:p w14:paraId="238B0906" w14:textId="45F417FE" w:rsidR="00077C35" w:rsidRDefault="00077C35">
          <w:pPr>
            <w:pStyle w:val="Verzeichnis2"/>
            <w:tabs>
              <w:tab w:val="right" w:leader="dot" w:pos="9062"/>
            </w:tabs>
            <w:rPr>
              <w:rFonts w:eastAsiaTheme="minorEastAsia"/>
              <w:noProof/>
              <w:sz w:val="24"/>
              <w:szCs w:val="24"/>
              <w:lang w:eastAsia="de-DE"/>
            </w:rPr>
          </w:pPr>
          <w:hyperlink w:anchor="_Toc230946993" w:history="1">
            <w:r w:rsidRPr="00233EAB">
              <w:rPr>
                <w:rStyle w:val="Hyperlink"/>
                <w:rFonts w:ascii="Calibri" w:hAnsi="Calibri" w:cs="Calibri"/>
                <w:noProof/>
              </w:rPr>
              <w:t>§ 9 Haftung, Freistellung</w:t>
            </w:r>
            <w:r>
              <w:rPr>
                <w:noProof/>
                <w:webHidden/>
              </w:rPr>
              <w:tab/>
            </w:r>
            <w:r>
              <w:rPr>
                <w:noProof/>
                <w:webHidden/>
              </w:rPr>
              <w:fldChar w:fldCharType="begin"/>
            </w:r>
            <w:r>
              <w:rPr>
                <w:noProof/>
                <w:webHidden/>
              </w:rPr>
              <w:instrText xml:space="preserve"> PAGEREF _Toc230946993 \h </w:instrText>
            </w:r>
            <w:r>
              <w:rPr>
                <w:noProof/>
                <w:webHidden/>
              </w:rPr>
            </w:r>
            <w:r>
              <w:rPr>
                <w:noProof/>
                <w:webHidden/>
              </w:rPr>
              <w:fldChar w:fldCharType="separate"/>
            </w:r>
            <w:r w:rsidR="00D83E1E">
              <w:rPr>
                <w:noProof/>
                <w:webHidden/>
              </w:rPr>
              <w:t>16</w:t>
            </w:r>
            <w:r>
              <w:rPr>
                <w:noProof/>
                <w:webHidden/>
              </w:rPr>
              <w:fldChar w:fldCharType="end"/>
            </w:r>
          </w:hyperlink>
        </w:p>
        <w:p w14:paraId="27E5DF2F" w14:textId="5723AD3D" w:rsidR="00077C35" w:rsidRDefault="00077C35">
          <w:pPr>
            <w:pStyle w:val="Verzeichnis2"/>
            <w:tabs>
              <w:tab w:val="right" w:leader="dot" w:pos="9062"/>
            </w:tabs>
            <w:rPr>
              <w:rFonts w:eastAsiaTheme="minorEastAsia"/>
              <w:noProof/>
              <w:sz w:val="24"/>
              <w:szCs w:val="24"/>
              <w:lang w:eastAsia="de-DE"/>
            </w:rPr>
          </w:pPr>
          <w:hyperlink w:anchor="_Toc230946994" w:history="1">
            <w:r w:rsidRPr="00233EAB">
              <w:rPr>
                <w:rStyle w:val="Hyperlink"/>
                <w:rFonts w:ascii="Calibri" w:hAnsi="Calibri" w:cs="Calibri"/>
                <w:noProof/>
              </w:rPr>
              <w:t>§ 10 Rechtsnachfolge</w:t>
            </w:r>
            <w:r>
              <w:rPr>
                <w:noProof/>
                <w:webHidden/>
              </w:rPr>
              <w:tab/>
            </w:r>
            <w:r>
              <w:rPr>
                <w:noProof/>
                <w:webHidden/>
              </w:rPr>
              <w:fldChar w:fldCharType="begin"/>
            </w:r>
            <w:r>
              <w:rPr>
                <w:noProof/>
                <w:webHidden/>
              </w:rPr>
              <w:instrText xml:space="preserve"> PAGEREF _Toc230946994 \h </w:instrText>
            </w:r>
            <w:r>
              <w:rPr>
                <w:noProof/>
                <w:webHidden/>
              </w:rPr>
            </w:r>
            <w:r>
              <w:rPr>
                <w:noProof/>
                <w:webHidden/>
              </w:rPr>
              <w:fldChar w:fldCharType="separate"/>
            </w:r>
            <w:r w:rsidR="00D83E1E">
              <w:rPr>
                <w:noProof/>
                <w:webHidden/>
              </w:rPr>
              <w:t>17</w:t>
            </w:r>
            <w:r>
              <w:rPr>
                <w:noProof/>
                <w:webHidden/>
              </w:rPr>
              <w:fldChar w:fldCharType="end"/>
            </w:r>
          </w:hyperlink>
        </w:p>
        <w:p w14:paraId="38AFC3CC" w14:textId="0CB31312" w:rsidR="00077C35" w:rsidRDefault="00077C35">
          <w:pPr>
            <w:pStyle w:val="Verzeichnis1"/>
            <w:tabs>
              <w:tab w:val="right" w:leader="dot" w:pos="9062"/>
            </w:tabs>
            <w:rPr>
              <w:rFonts w:eastAsiaTheme="minorEastAsia"/>
              <w:noProof/>
              <w:sz w:val="24"/>
              <w:szCs w:val="24"/>
              <w:lang w:eastAsia="de-DE"/>
            </w:rPr>
          </w:pPr>
          <w:hyperlink w:anchor="_Toc230946995" w:history="1">
            <w:r w:rsidRPr="00233EAB">
              <w:rPr>
                <w:rStyle w:val="Hyperlink"/>
                <w:rFonts w:ascii="Calibri" w:hAnsi="Calibri" w:cs="Calibri"/>
                <w:noProof/>
              </w:rPr>
              <w:t>Abschnitt 5: Datenschutz und Schlussbestimmungen</w:t>
            </w:r>
            <w:r>
              <w:rPr>
                <w:noProof/>
                <w:webHidden/>
              </w:rPr>
              <w:tab/>
            </w:r>
            <w:r>
              <w:rPr>
                <w:noProof/>
                <w:webHidden/>
              </w:rPr>
              <w:fldChar w:fldCharType="begin"/>
            </w:r>
            <w:r>
              <w:rPr>
                <w:noProof/>
                <w:webHidden/>
              </w:rPr>
              <w:instrText xml:space="preserve"> PAGEREF _Toc230946995 \h </w:instrText>
            </w:r>
            <w:r>
              <w:rPr>
                <w:noProof/>
                <w:webHidden/>
              </w:rPr>
            </w:r>
            <w:r>
              <w:rPr>
                <w:noProof/>
                <w:webHidden/>
              </w:rPr>
              <w:fldChar w:fldCharType="separate"/>
            </w:r>
            <w:r w:rsidR="00D83E1E">
              <w:rPr>
                <w:noProof/>
                <w:webHidden/>
              </w:rPr>
              <w:t>19</w:t>
            </w:r>
            <w:r>
              <w:rPr>
                <w:noProof/>
                <w:webHidden/>
              </w:rPr>
              <w:fldChar w:fldCharType="end"/>
            </w:r>
          </w:hyperlink>
        </w:p>
        <w:p w14:paraId="49F74C04" w14:textId="11CC76C0" w:rsidR="00077C35" w:rsidRDefault="00077C35">
          <w:pPr>
            <w:pStyle w:val="Verzeichnis2"/>
            <w:tabs>
              <w:tab w:val="right" w:leader="dot" w:pos="9062"/>
            </w:tabs>
            <w:rPr>
              <w:rFonts w:eastAsiaTheme="minorEastAsia"/>
              <w:noProof/>
              <w:sz w:val="24"/>
              <w:szCs w:val="24"/>
              <w:lang w:eastAsia="de-DE"/>
            </w:rPr>
          </w:pPr>
          <w:hyperlink w:anchor="_Toc230946996" w:history="1">
            <w:r w:rsidRPr="00233EAB">
              <w:rPr>
                <w:rStyle w:val="Hyperlink"/>
                <w:rFonts w:ascii="Calibri" w:hAnsi="Calibri" w:cs="Calibri"/>
                <w:noProof/>
              </w:rPr>
              <w:t>§ 11 Datenverarbeitung, Datenaustausch und Geheimhaltung</w:t>
            </w:r>
            <w:r>
              <w:rPr>
                <w:noProof/>
                <w:webHidden/>
              </w:rPr>
              <w:tab/>
            </w:r>
            <w:r>
              <w:rPr>
                <w:noProof/>
                <w:webHidden/>
              </w:rPr>
              <w:fldChar w:fldCharType="begin"/>
            </w:r>
            <w:r>
              <w:rPr>
                <w:noProof/>
                <w:webHidden/>
              </w:rPr>
              <w:instrText xml:space="preserve"> PAGEREF _Toc230946996 \h </w:instrText>
            </w:r>
            <w:r>
              <w:rPr>
                <w:noProof/>
                <w:webHidden/>
              </w:rPr>
            </w:r>
            <w:r>
              <w:rPr>
                <w:noProof/>
                <w:webHidden/>
              </w:rPr>
              <w:fldChar w:fldCharType="separate"/>
            </w:r>
            <w:r w:rsidR="00D83E1E">
              <w:rPr>
                <w:noProof/>
                <w:webHidden/>
              </w:rPr>
              <w:t>19</w:t>
            </w:r>
            <w:r>
              <w:rPr>
                <w:noProof/>
                <w:webHidden/>
              </w:rPr>
              <w:fldChar w:fldCharType="end"/>
            </w:r>
          </w:hyperlink>
        </w:p>
        <w:p w14:paraId="2F2C064D" w14:textId="1A63BF7C" w:rsidR="00077C35" w:rsidRDefault="00077C35">
          <w:pPr>
            <w:pStyle w:val="Verzeichnis2"/>
            <w:tabs>
              <w:tab w:val="right" w:leader="dot" w:pos="9062"/>
            </w:tabs>
            <w:rPr>
              <w:rFonts w:eastAsiaTheme="minorEastAsia"/>
              <w:noProof/>
              <w:sz w:val="24"/>
              <w:szCs w:val="24"/>
              <w:lang w:eastAsia="de-DE"/>
            </w:rPr>
          </w:pPr>
          <w:hyperlink w:anchor="_Toc230946997" w:history="1">
            <w:r w:rsidRPr="00233EAB">
              <w:rPr>
                <w:rStyle w:val="Hyperlink"/>
                <w:rFonts w:ascii="Calibri" w:hAnsi="Calibri" w:cs="Calibri"/>
                <w:noProof/>
              </w:rPr>
              <w:t>§ 12 Schlussbestimmungen</w:t>
            </w:r>
            <w:r>
              <w:rPr>
                <w:noProof/>
                <w:webHidden/>
              </w:rPr>
              <w:tab/>
            </w:r>
            <w:r>
              <w:rPr>
                <w:noProof/>
                <w:webHidden/>
              </w:rPr>
              <w:fldChar w:fldCharType="begin"/>
            </w:r>
            <w:r>
              <w:rPr>
                <w:noProof/>
                <w:webHidden/>
              </w:rPr>
              <w:instrText xml:space="preserve"> PAGEREF _Toc230946997 \h </w:instrText>
            </w:r>
            <w:r>
              <w:rPr>
                <w:noProof/>
                <w:webHidden/>
              </w:rPr>
            </w:r>
            <w:r>
              <w:rPr>
                <w:noProof/>
                <w:webHidden/>
              </w:rPr>
              <w:fldChar w:fldCharType="separate"/>
            </w:r>
            <w:r w:rsidR="00D83E1E">
              <w:rPr>
                <w:noProof/>
                <w:webHidden/>
              </w:rPr>
              <w:t>21</w:t>
            </w:r>
            <w:r>
              <w:rPr>
                <w:noProof/>
                <w:webHidden/>
              </w:rPr>
              <w:fldChar w:fldCharType="end"/>
            </w:r>
          </w:hyperlink>
        </w:p>
        <w:p w14:paraId="46FA9170" w14:textId="76A78F2D" w:rsidR="00077C35" w:rsidRDefault="00077C35">
          <w:pPr>
            <w:pStyle w:val="Verzeichnis1"/>
            <w:tabs>
              <w:tab w:val="right" w:leader="dot" w:pos="9062"/>
            </w:tabs>
            <w:rPr>
              <w:rFonts w:eastAsiaTheme="minorEastAsia"/>
              <w:noProof/>
              <w:sz w:val="24"/>
              <w:szCs w:val="24"/>
              <w:lang w:eastAsia="de-DE"/>
            </w:rPr>
          </w:pPr>
          <w:hyperlink w:anchor="_Toc230946998" w:history="1">
            <w:r w:rsidRPr="00233EAB">
              <w:rPr>
                <w:rStyle w:val="Hyperlink"/>
                <w:rFonts w:ascii="Calibri" w:hAnsi="Calibri" w:cs="Calibri"/>
                <w:noProof/>
              </w:rPr>
              <w:t>Anlagen</w:t>
            </w:r>
            <w:r>
              <w:rPr>
                <w:noProof/>
                <w:webHidden/>
              </w:rPr>
              <w:tab/>
            </w:r>
            <w:r>
              <w:rPr>
                <w:noProof/>
                <w:webHidden/>
              </w:rPr>
              <w:fldChar w:fldCharType="begin"/>
            </w:r>
            <w:r>
              <w:rPr>
                <w:noProof/>
                <w:webHidden/>
              </w:rPr>
              <w:instrText xml:space="preserve"> PAGEREF _Toc230946998 \h </w:instrText>
            </w:r>
            <w:r>
              <w:rPr>
                <w:noProof/>
                <w:webHidden/>
              </w:rPr>
            </w:r>
            <w:r>
              <w:rPr>
                <w:noProof/>
                <w:webHidden/>
              </w:rPr>
              <w:fldChar w:fldCharType="separate"/>
            </w:r>
            <w:r w:rsidR="00D83E1E">
              <w:rPr>
                <w:noProof/>
                <w:webHidden/>
              </w:rPr>
              <w:t>23</w:t>
            </w:r>
            <w:r>
              <w:rPr>
                <w:noProof/>
                <w:webHidden/>
              </w:rPr>
              <w:fldChar w:fldCharType="end"/>
            </w:r>
          </w:hyperlink>
        </w:p>
        <w:p w14:paraId="2B1182D6" w14:textId="15AA4AE2" w:rsidR="000E2332" w:rsidRPr="00F91BA8" w:rsidRDefault="000E2332" w:rsidP="00835721">
          <w:pPr>
            <w:spacing w:line="360" w:lineRule="auto"/>
            <w:rPr>
              <w:rFonts w:ascii="Calibri" w:hAnsi="Calibri" w:cs="Calibri"/>
              <w:b/>
              <w:bCs/>
              <w:sz w:val="24"/>
              <w:szCs w:val="24"/>
            </w:rPr>
          </w:pPr>
          <w:r w:rsidRPr="00F91BA8">
            <w:rPr>
              <w:rFonts w:ascii="Calibri" w:hAnsi="Calibri" w:cs="Calibri"/>
              <w:b/>
              <w:bCs/>
              <w:sz w:val="24"/>
              <w:szCs w:val="24"/>
            </w:rPr>
            <w:fldChar w:fldCharType="end"/>
          </w:r>
        </w:p>
      </w:sdtContent>
    </w:sdt>
    <w:p w14:paraId="4EC143E9" w14:textId="77777777" w:rsidR="000E2332" w:rsidRPr="00F91BA8" w:rsidRDefault="000E2332">
      <w:pPr>
        <w:rPr>
          <w:rFonts w:ascii="Calibri" w:hAnsi="Calibri" w:cs="Calibri"/>
          <w:b/>
          <w:bCs/>
        </w:rPr>
        <w:sectPr w:rsidR="000E2332" w:rsidRPr="00F91BA8" w:rsidSect="000E2332">
          <w:footerReference w:type="default" r:id="rId12"/>
          <w:pgSz w:w="11906" w:h="16838" w:code="9"/>
          <w:pgMar w:top="1417" w:right="1417" w:bottom="1134" w:left="1417" w:header="708" w:footer="708" w:gutter="0"/>
          <w:pgNumType w:start="1" w:chapStyle="1"/>
          <w:cols w:space="708"/>
          <w:docGrid w:linePitch="360"/>
        </w:sectPr>
      </w:pPr>
    </w:p>
    <w:p w14:paraId="78B1F450" w14:textId="541AC76F" w:rsidR="00B00304" w:rsidRPr="00722DCA" w:rsidRDefault="001C2A0A" w:rsidP="00DB1D97">
      <w:pPr>
        <w:jc w:val="center"/>
        <w:rPr>
          <w:rFonts w:ascii="Calibri" w:hAnsi="Calibri" w:cs="Calibri"/>
          <w:b/>
          <w:bCs/>
          <w:sz w:val="28"/>
          <w:szCs w:val="28"/>
        </w:rPr>
      </w:pPr>
      <w:r w:rsidRPr="00722DCA">
        <w:rPr>
          <w:rFonts w:ascii="Calibri" w:hAnsi="Calibri" w:cs="Calibri"/>
          <w:b/>
          <w:bCs/>
          <w:sz w:val="28"/>
          <w:szCs w:val="28"/>
        </w:rPr>
        <w:lastRenderedPageBreak/>
        <w:t xml:space="preserve">Flexible </w:t>
      </w:r>
      <w:r w:rsidR="00B00304" w:rsidRPr="00722DCA">
        <w:rPr>
          <w:rFonts w:ascii="Calibri" w:hAnsi="Calibri" w:cs="Calibri"/>
          <w:b/>
          <w:bCs/>
          <w:sz w:val="28"/>
          <w:szCs w:val="28"/>
        </w:rPr>
        <w:t>Netzanschlussvereinbarung</w:t>
      </w:r>
    </w:p>
    <w:p w14:paraId="5DF69054" w14:textId="77777777" w:rsidR="00B00304" w:rsidRPr="00F91BA8" w:rsidRDefault="00B00304" w:rsidP="00B00304">
      <w:pPr>
        <w:spacing w:line="240" w:lineRule="auto"/>
        <w:jc w:val="center"/>
        <w:rPr>
          <w:rFonts w:ascii="Calibri" w:hAnsi="Calibri" w:cs="Calibri"/>
          <w:b/>
          <w:bCs/>
          <w:sz w:val="24"/>
          <w:szCs w:val="24"/>
        </w:rPr>
      </w:pPr>
    </w:p>
    <w:p w14:paraId="570BDCAD" w14:textId="77777777" w:rsidR="00B00304" w:rsidRPr="00623F7E" w:rsidRDefault="00B00304" w:rsidP="00B00304">
      <w:pPr>
        <w:spacing w:after="0" w:line="360" w:lineRule="auto"/>
        <w:rPr>
          <w:rFonts w:ascii="Calibri" w:hAnsi="Calibri" w:cs="Calibri"/>
        </w:rPr>
      </w:pPr>
      <w:r w:rsidRPr="00623F7E">
        <w:rPr>
          <w:rFonts w:ascii="Calibri" w:hAnsi="Calibri" w:cs="Calibri"/>
        </w:rPr>
        <w:t xml:space="preserve">zwischen </w:t>
      </w:r>
      <w:r w:rsidRPr="00623F7E">
        <w:rPr>
          <w:rFonts w:ascii="Calibri" w:hAnsi="Calibri" w:cs="Calibri"/>
          <w:highlight w:val="lightGray"/>
        </w:rPr>
        <w:t>der/den</w:t>
      </w:r>
    </w:p>
    <w:p w14:paraId="7D1DC3D8" w14:textId="77777777" w:rsidR="00B00304" w:rsidRPr="00623F7E" w:rsidRDefault="00B00304" w:rsidP="00B00304">
      <w:pPr>
        <w:spacing w:after="0" w:line="360" w:lineRule="auto"/>
        <w:rPr>
          <w:rFonts w:ascii="Calibri" w:hAnsi="Calibri" w:cs="Calibri"/>
        </w:rPr>
      </w:pPr>
    </w:p>
    <w:p w14:paraId="79EF1DFE" w14:textId="77777777" w:rsidR="00B00304" w:rsidRPr="00623F7E" w:rsidRDefault="00B00304" w:rsidP="00B00304">
      <w:pPr>
        <w:spacing w:after="0" w:line="360" w:lineRule="auto"/>
        <w:rPr>
          <w:rFonts w:ascii="Calibri" w:hAnsi="Calibri" w:cs="Calibri"/>
          <w:b/>
          <w:bCs/>
        </w:rPr>
      </w:pPr>
      <w:r w:rsidRPr="00623F7E">
        <w:rPr>
          <w:rFonts w:ascii="Calibri" w:hAnsi="Calibri" w:cs="Calibri"/>
          <w:b/>
          <w:bCs/>
          <w:highlight w:val="lightGray"/>
        </w:rPr>
        <w:t>[Netzbetreiber]</w:t>
      </w:r>
    </w:p>
    <w:p w14:paraId="655E8219" w14:textId="77777777" w:rsidR="00B00304" w:rsidRPr="00623F7E" w:rsidRDefault="00B00304" w:rsidP="00B00304">
      <w:pPr>
        <w:spacing w:after="0" w:line="360" w:lineRule="auto"/>
        <w:rPr>
          <w:rFonts w:ascii="Calibri" w:hAnsi="Calibri" w:cs="Calibri"/>
        </w:rPr>
      </w:pPr>
    </w:p>
    <w:p w14:paraId="75B1D76A" w14:textId="77777777" w:rsidR="00B00304" w:rsidRPr="00623F7E" w:rsidRDefault="00B00304" w:rsidP="00B00304">
      <w:pPr>
        <w:spacing w:after="0" w:line="360" w:lineRule="auto"/>
        <w:jc w:val="both"/>
        <w:rPr>
          <w:rFonts w:ascii="Calibri" w:hAnsi="Calibri" w:cs="Calibri"/>
        </w:rPr>
      </w:pPr>
      <w:r w:rsidRPr="00623F7E">
        <w:rPr>
          <w:rFonts w:ascii="Calibri" w:hAnsi="Calibri" w:cs="Calibri"/>
        </w:rPr>
        <w:t xml:space="preserve">vertreten durch </w:t>
      </w:r>
      <w:r w:rsidRPr="00623F7E">
        <w:rPr>
          <w:rFonts w:ascii="Calibri" w:hAnsi="Calibri" w:cs="Calibri"/>
          <w:highlight w:val="lightGray"/>
        </w:rPr>
        <w:t>[den/die allein-/gesamtvertretungsberechtigten Geschäftsführer/ Vorstand, Anschrift]</w:t>
      </w:r>
      <w:r w:rsidRPr="00623F7E">
        <w:rPr>
          <w:rFonts w:ascii="Calibri" w:hAnsi="Calibri" w:cs="Calibri"/>
        </w:rPr>
        <w:t>,</w:t>
      </w:r>
    </w:p>
    <w:p w14:paraId="42A1F1A6" w14:textId="77777777" w:rsidR="00B00304" w:rsidRPr="00623F7E" w:rsidRDefault="00B00304" w:rsidP="00B00304">
      <w:pPr>
        <w:spacing w:after="0" w:line="360" w:lineRule="auto"/>
        <w:rPr>
          <w:rFonts w:ascii="Calibri" w:hAnsi="Calibri" w:cs="Calibri"/>
        </w:rPr>
      </w:pPr>
    </w:p>
    <w:p w14:paraId="59C035C2" w14:textId="77777777" w:rsidR="00B00304" w:rsidRPr="00623F7E" w:rsidRDefault="00B00304" w:rsidP="00B00304">
      <w:pPr>
        <w:spacing w:after="0" w:line="360" w:lineRule="auto"/>
        <w:ind w:left="360"/>
        <w:jc w:val="right"/>
        <w:rPr>
          <w:rFonts w:ascii="Calibri" w:hAnsi="Calibri" w:cs="Calibri"/>
        </w:rPr>
      </w:pPr>
      <w:r w:rsidRPr="00623F7E">
        <w:rPr>
          <w:rFonts w:ascii="Calibri" w:hAnsi="Calibri" w:cs="Calibri"/>
        </w:rPr>
        <w:t xml:space="preserve">- im Folgenden </w:t>
      </w:r>
      <w:r w:rsidRPr="00623F7E">
        <w:rPr>
          <w:rFonts w:ascii="Calibri" w:hAnsi="Calibri" w:cs="Calibri"/>
          <w:b/>
          <w:bCs/>
        </w:rPr>
        <w:t>„Netzbetreiber“</w:t>
      </w:r>
      <w:r w:rsidRPr="00623F7E">
        <w:rPr>
          <w:rFonts w:ascii="Calibri" w:hAnsi="Calibri" w:cs="Calibri"/>
        </w:rPr>
        <w:t xml:space="preserve"> genannt –</w:t>
      </w:r>
    </w:p>
    <w:p w14:paraId="3DDB461E" w14:textId="77777777" w:rsidR="00B00304" w:rsidRPr="00623F7E" w:rsidRDefault="00B00304" w:rsidP="00B00304">
      <w:pPr>
        <w:spacing w:after="0" w:line="360" w:lineRule="auto"/>
        <w:rPr>
          <w:rFonts w:ascii="Calibri" w:hAnsi="Calibri" w:cs="Calibri"/>
        </w:rPr>
      </w:pPr>
    </w:p>
    <w:p w14:paraId="201DC34B" w14:textId="59F8F411" w:rsidR="00B00304" w:rsidRPr="00623F7E" w:rsidRDefault="00B00304" w:rsidP="00077C35">
      <w:pPr>
        <w:tabs>
          <w:tab w:val="left" w:pos="2780"/>
        </w:tabs>
        <w:spacing w:after="0" w:line="360" w:lineRule="auto"/>
        <w:rPr>
          <w:rFonts w:ascii="Calibri" w:hAnsi="Calibri" w:cs="Calibri"/>
        </w:rPr>
      </w:pPr>
      <w:r w:rsidRPr="00623F7E">
        <w:rPr>
          <w:rFonts w:ascii="Calibri" w:hAnsi="Calibri" w:cs="Calibri"/>
        </w:rPr>
        <w:t xml:space="preserve">und  </w:t>
      </w:r>
      <w:r w:rsidR="00077C35">
        <w:rPr>
          <w:rFonts w:ascii="Calibri" w:hAnsi="Calibri" w:cs="Calibri"/>
        </w:rPr>
        <w:tab/>
      </w:r>
    </w:p>
    <w:p w14:paraId="30D9D848" w14:textId="77777777" w:rsidR="00B00304" w:rsidRPr="00623F7E" w:rsidRDefault="00B00304" w:rsidP="00B00304">
      <w:pPr>
        <w:spacing w:after="0" w:line="360" w:lineRule="auto"/>
        <w:rPr>
          <w:rFonts w:ascii="Calibri" w:hAnsi="Calibri" w:cs="Calibri"/>
        </w:rPr>
      </w:pPr>
    </w:p>
    <w:p w14:paraId="304B194D" w14:textId="2261D0E8" w:rsidR="00B00304" w:rsidRPr="00623F7E" w:rsidRDefault="00B00304" w:rsidP="00547EC8">
      <w:pPr>
        <w:spacing w:after="0" w:line="360" w:lineRule="auto"/>
        <w:jc w:val="both"/>
        <w:rPr>
          <w:rFonts w:ascii="Calibri" w:hAnsi="Calibri" w:cs="Calibri"/>
          <w:b/>
          <w:bCs/>
        </w:rPr>
      </w:pPr>
      <w:r w:rsidRPr="00623F7E">
        <w:rPr>
          <w:rFonts w:ascii="Calibri" w:hAnsi="Calibri" w:cs="Calibri"/>
          <w:b/>
          <w:bCs/>
          <w:highlight w:val="lightGray"/>
        </w:rPr>
        <w:t xml:space="preserve">[Anlagenbetreiber: Firmenname oder </w:t>
      </w:r>
      <w:r w:rsidRPr="00623F7E">
        <w:rPr>
          <w:rFonts w:ascii="Calibri" w:hAnsi="Calibri" w:cs="Calibri"/>
          <w:b/>
          <w:bCs/>
          <w:i/>
          <w:iCs/>
          <w:highlight w:val="lightGray"/>
        </w:rPr>
        <w:t>– bei natürlicher Person -</w:t>
      </w:r>
      <w:r w:rsidRPr="00623F7E">
        <w:rPr>
          <w:rFonts w:ascii="Calibri" w:hAnsi="Calibri" w:cs="Calibri"/>
          <w:b/>
          <w:bCs/>
          <w:highlight w:val="lightGray"/>
        </w:rPr>
        <w:t xml:space="preserve"> Vor- und Zuname]</w:t>
      </w:r>
    </w:p>
    <w:p w14:paraId="4C165BF7" w14:textId="77777777" w:rsidR="00B00304" w:rsidRPr="00623F7E" w:rsidRDefault="00B00304" w:rsidP="00B00304">
      <w:pPr>
        <w:spacing w:after="0" w:line="360" w:lineRule="auto"/>
        <w:rPr>
          <w:rFonts w:ascii="Calibri" w:hAnsi="Calibri" w:cs="Calibri"/>
        </w:rPr>
      </w:pPr>
    </w:p>
    <w:p w14:paraId="10D2E707" w14:textId="77777777" w:rsidR="00B00304" w:rsidRPr="00623F7E" w:rsidRDefault="00B00304" w:rsidP="00B00304">
      <w:pPr>
        <w:spacing w:after="0" w:line="360" w:lineRule="auto"/>
        <w:jc w:val="both"/>
        <w:rPr>
          <w:rFonts w:ascii="Calibri" w:hAnsi="Calibri" w:cs="Calibri"/>
        </w:rPr>
      </w:pPr>
      <w:r w:rsidRPr="00623F7E">
        <w:rPr>
          <w:rFonts w:ascii="Calibri" w:hAnsi="Calibri" w:cs="Calibri"/>
          <w:highlight w:val="lightGray"/>
        </w:rPr>
        <w:t>[</w:t>
      </w:r>
      <w:r w:rsidRPr="00623F7E">
        <w:rPr>
          <w:rFonts w:ascii="Calibri" w:hAnsi="Calibri" w:cs="Calibri"/>
          <w:i/>
          <w:iCs/>
          <w:highlight w:val="lightGray"/>
        </w:rPr>
        <w:t>Nur bei juristischer Person:</w:t>
      </w:r>
      <w:r w:rsidRPr="00623F7E">
        <w:rPr>
          <w:rFonts w:ascii="Calibri" w:hAnsi="Calibri" w:cs="Calibri"/>
          <w:highlight w:val="lightGray"/>
        </w:rPr>
        <w:t xml:space="preserve"> vertreten durch</w:t>
      </w:r>
      <w:r w:rsidRPr="00623F7E">
        <w:rPr>
          <w:rFonts w:ascii="Calibri" w:hAnsi="Calibri" w:cs="Calibri"/>
        </w:rPr>
        <w:t xml:space="preserve"> </w:t>
      </w:r>
      <w:r w:rsidRPr="00623F7E">
        <w:rPr>
          <w:rFonts w:ascii="Calibri" w:hAnsi="Calibri" w:cs="Calibri"/>
          <w:highlight w:val="lightGray"/>
        </w:rPr>
        <w:t>den/die allein-/gesamtvertretungsberechtigten Geschäftsführer/Vorstand, Anschrift]</w:t>
      </w:r>
      <w:r w:rsidRPr="00623F7E">
        <w:rPr>
          <w:rFonts w:ascii="Calibri" w:hAnsi="Calibri" w:cs="Calibri"/>
        </w:rPr>
        <w:t xml:space="preserve">,  </w:t>
      </w:r>
    </w:p>
    <w:p w14:paraId="05F5B849" w14:textId="77777777" w:rsidR="00B00304" w:rsidRPr="00623F7E" w:rsidRDefault="00B00304" w:rsidP="00B00304">
      <w:pPr>
        <w:spacing w:after="0" w:line="360" w:lineRule="auto"/>
        <w:rPr>
          <w:rFonts w:ascii="Calibri" w:hAnsi="Calibri" w:cs="Calibri"/>
        </w:rPr>
      </w:pPr>
    </w:p>
    <w:p w14:paraId="3EAB7999" w14:textId="53AFCB94" w:rsidR="00B00304" w:rsidRPr="00623F7E" w:rsidRDefault="00B00304" w:rsidP="00B00304">
      <w:pPr>
        <w:spacing w:after="0" w:line="360" w:lineRule="auto"/>
        <w:jc w:val="right"/>
        <w:rPr>
          <w:rFonts w:ascii="Calibri" w:hAnsi="Calibri" w:cs="Calibri"/>
        </w:rPr>
      </w:pPr>
      <w:r w:rsidRPr="00623F7E">
        <w:rPr>
          <w:rFonts w:ascii="Calibri" w:hAnsi="Calibri" w:cs="Calibri"/>
        </w:rPr>
        <w:t xml:space="preserve">- im Folgenden </w:t>
      </w:r>
      <w:r w:rsidRPr="00623F7E">
        <w:rPr>
          <w:rFonts w:ascii="Calibri" w:hAnsi="Calibri" w:cs="Calibri"/>
          <w:b/>
          <w:bCs/>
        </w:rPr>
        <w:t>„Anschlussnehmer“</w:t>
      </w:r>
      <w:r w:rsidRPr="00623F7E">
        <w:rPr>
          <w:rFonts w:ascii="Calibri" w:hAnsi="Calibri" w:cs="Calibri"/>
        </w:rPr>
        <w:t xml:space="preserve"> genannt –</w:t>
      </w:r>
    </w:p>
    <w:p w14:paraId="5364BB72" w14:textId="77777777" w:rsidR="00B00304" w:rsidRPr="00623F7E" w:rsidRDefault="00B00304" w:rsidP="00B00304">
      <w:pPr>
        <w:spacing w:after="0" w:line="360" w:lineRule="auto"/>
        <w:jc w:val="right"/>
        <w:rPr>
          <w:rFonts w:ascii="Calibri" w:hAnsi="Calibri" w:cs="Calibri"/>
        </w:rPr>
      </w:pPr>
    </w:p>
    <w:p w14:paraId="5A77EE96" w14:textId="4D0A5466" w:rsidR="00B00304" w:rsidRPr="00623F7E" w:rsidRDefault="00B00304" w:rsidP="00B00304">
      <w:pPr>
        <w:spacing w:after="0" w:line="360" w:lineRule="auto"/>
        <w:jc w:val="right"/>
        <w:rPr>
          <w:rFonts w:ascii="Calibri" w:hAnsi="Calibri" w:cs="Calibri"/>
        </w:rPr>
      </w:pPr>
      <w:r w:rsidRPr="00623F7E">
        <w:rPr>
          <w:rFonts w:ascii="Calibri" w:hAnsi="Calibri" w:cs="Calibri"/>
        </w:rPr>
        <w:t xml:space="preserve">- zusammen auch als </w:t>
      </w:r>
      <w:r w:rsidRPr="00623F7E">
        <w:rPr>
          <w:rFonts w:ascii="Calibri" w:hAnsi="Calibri" w:cs="Calibri"/>
          <w:b/>
          <w:bCs/>
        </w:rPr>
        <w:t>„</w:t>
      </w:r>
      <w:r w:rsidR="004C3216" w:rsidRPr="00623F7E">
        <w:rPr>
          <w:rFonts w:ascii="Calibri" w:hAnsi="Calibri" w:cs="Calibri"/>
          <w:b/>
          <w:bCs/>
        </w:rPr>
        <w:t>P</w:t>
      </w:r>
      <w:r w:rsidRPr="00623F7E">
        <w:rPr>
          <w:rFonts w:ascii="Calibri" w:hAnsi="Calibri" w:cs="Calibri"/>
          <w:b/>
          <w:bCs/>
        </w:rPr>
        <w:t>arteien“</w:t>
      </w:r>
      <w:r w:rsidRPr="00623F7E">
        <w:rPr>
          <w:rFonts w:ascii="Calibri" w:hAnsi="Calibri" w:cs="Calibri"/>
        </w:rPr>
        <w:t xml:space="preserve"> bzw. </w:t>
      </w:r>
    </w:p>
    <w:p w14:paraId="4608D918" w14:textId="238F6511" w:rsidR="00B00304" w:rsidRPr="00623F7E" w:rsidRDefault="00B00304" w:rsidP="00B00304">
      <w:pPr>
        <w:spacing w:after="0" w:line="360" w:lineRule="auto"/>
        <w:jc w:val="right"/>
        <w:rPr>
          <w:rFonts w:ascii="Calibri" w:hAnsi="Calibri" w:cs="Calibri"/>
        </w:rPr>
      </w:pPr>
      <w:r w:rsidRPr="00623F7E">
        <w:rPr>
          <w:rFonts w:ascii="Calibri" w:hAnsi="Calibri" w:cs="Calibri"/>
        </w:rPr>
        <w:t xml:space="preserve">einzeln als </w:t>
      </w:r>
      <w:r w:rsidRPr="00623F7E">
        <w:rPr>
          <w:rFonts w:ascii="Calibri" w:hAnsi="Calibri" w:cs="Calibri"/>
          <w:b/>
          <w:bCs/>
        </w:rPr>
        <w:t>„</w:t>
      </w:r>
      <w:r w:rsidR="004C3216" w:rsidRPr="00623F7E">
        <w:rPr>
          <w:rFonts w:ascii="Calibri" w:hAnsi="Calibri" w:cs="Calibri"/>
          <w:b/>
          <w:bCs/>
        </w:rPr>
        <w:t>P</w:t>
      </w:r>
      <w:r w:rsidRPr="00623F7E">
        <w:rPr>
          <w:rFonts w:ascii="Calibri" w:hAnsi="Calibri" w:cs="Calibri"/>
          <w:b/>
          <w:bCs/>
        </w:rPr>
        <w:t xml:space="preserve">artei“ </w:t>
      </w:r>
      <w:r w:rsidRPr="00623F7E">
        <w:rPr>
          <w:rFonts w:ascii="Calibri" w:hAnsi="Calibri" w:cs="Calibri"/>
        </w:rPr>
        <w:t>bezeichnet -</w:t>
      </w:r>
    </w:p>
    <w:p w14:paraId="5C7D3712" w14:textId="77777777" w:rsidR="00B00304" w:rsidRPr="00623F7E" w:rsidRDefault="00B00304" w:rsidP="00B00304">
      <w:pPr>
        <w:spacing w:after="0" w:line="360" w:lineRule="auto"/>
        <w:jc w:val="right"/>
        <w:rPr>
          <w:rFonts w:ascii="Calibri" w:hAnsi="Calibri" w:cs="Calibri"/>
        </w:rPr>
      </w:pPr>
    </w:p>
    <w:p w14:paraId="4AB6A713" w14:textId="54E58E9C" w:rsidR="00B00304" w:rsidRPr="00623F7E" w:rsidRDefault="00B00304" w:rsidP="00B00304">
      <w:pPr>
        <w:spacing w:after="0" w:line="360" w:lineRule="auto"/>
        <w:rPr>
          <w:rFonts w:ascii="Calibri" w:hAnsi="Calibri" w:cs="Calibri"/>
        </w:rPr>
      </w:pPr>
      <w:r w:rsidRPr="00623F7E">
        <w:rPr>
          <w:rFonts w:ascii="Calibri" w:hAnsi="Calibri" w:cs="Calibri"/>
          <w:b/>
          <w:bCs/>
        </w:rPr>
        <w:t xml:space="preserve">für </w:t>
      </w:r>
      <w:r w:rsidR="00B667DB" w:rsidRPr="00623F7E">
        <w:rPr>
          <w:rFonts w:ascii="Calibri" w:hAnsi="Calibri" w:cs="Calibri"/>
          <w:b/>
          <w:bCs/>
        </w:rPr>
        <w:t>den Netzverknüpfungspunkt</w:t>
      </w:r>
      <w:r w:rsidRPr="00623F7E">
        <w:rPr>
          <w:rFonts w:ascii="Calibri" w:hAnsi="Calibri" w:cs="Calibri"/>
        </w:rPr>
        <w:t xml:space="preserve">: </w:t>
      </w:r>
    </w:p>
    <w:p w14:paraId="5C344F34" w14:textId="77777777" w:rsidR="00B00304" w:rsidRPr="00623F7E" w:rsidRDefault="00B00304" w:rsidP="00B00304">
      <w:pPr>
        <w:spacing w:after="0" w:line="360" w:lineRule="auto"/>
        <w:rPr>
          <w:rFonts w:ascii="Calibri" w:hAnsi="Calibri" w:cs="Calibri"/>
        </w:rPr>
      </w:pPr>
    </w:p>
    <w:p w14:paraId="5DCF6CC8" w14:textId="65C9BC31" w:rsidR="00B00304" w:rsidRPr="00623F7E" w:rsidRDefault="00B00304" w:rsidP="009C37AC">
      <w:pPr>
        <w:spacing w:after="0" w:line="360" w:lineRule="auto"/>
        <w:jc w:val="both"/>
        <w:rPr>
          <w:rFonts w:ascii="Calibri" w:hAnsi="Calibri" w:cs="Calibri"/>
        </w:rPr>
      </w:pPr>
      <w:r w:rsidRPr="00623F7E">
        <w:rPr>
          <w:rFonts w:ascii="Calibri" w:hAnsi="Calibri" w:cs="Calibri"/>
          <w:highlight w:val="lightGray"/>
        </w:rPr>
        <w:t>[konkrete Benennung</w:t>
      </w:r>
      <w:r w:rsidR="00B667DB" w:rsidRPr="00623F7E">
        <w:rPr>
          <w:rFonts w:ascii="Calibri" w:hAnsi="Calibri" w:cs="Calibri"/>
          <w:highlight w:val="lightGray"/>
        </w:rPr>
        <w:t xml:space="preserve"> und </w:t>
      </w:r>
      <w:r w:rsidR="003921F9" w:rsidRPr="00623F7E">
        <w:rPr>
          <w:rFonts w:ascii="Calibri" w:hAnsi="Calibri" w:cs="Calibri"/>
          <w:highlight w:val="lightGray"/>
        </w:rPr>
        <w:t>Lageb</w:t>
      </w:r>
      <w:r w:rsidR="00B667DB" w:rsidRPr="00623F7E">
        <w:rPr>
          <w:rFonts w:ascii="Calibri" w:hAnsi="Calibri" w:cs="Calibri"/>
          <w:highlight w:val="lightGray"/>
        </w:rPr>
        <w:t>ezeichnung</w:t>
      </w:r>
      <w:r w:rsidRPr="00623F7E">
        <w:rPr>
          <w:rFonts w:ascii="Calibri" w:hAnsi="Calibri" w:cs="Calibri"/>
          <w:highlight w:val="lightGray"/>
        </w:rPr>
        <w:t xml:space="preserve"> de</w:t>
      </w:r>
      <w:r w:rsidR="00B667DB" w:rsidRPr="00623F7E">
        <w:rPr>
          <w:rFonts w:ascii="Calibri" w:hAnsi="Calibri" w:cs="Calibri"/>
          <w:highlight w:val="lightGray"/>
        </w:rPr>
        <w:t xml:space="preserve">s Netzverknüpfungspunktes </w:t>
      </w:r>
      <w:r w:rsidRPr="00623F7E">
        <w:rPr>
          <w:rFonts w:ascii="Calibri" w:hAnsi="Calibri" w:cs="Calibri"/>
          <w:highlight w:val="lightGray"/>
        </w:rPr>
        <w:t xml:space="preserve">mit Flurstück und </w:t>
      </w:r>
      <w:r w:rsidR="00F53C56" w:rsidRPr="00623F7E">
        <w:rPr>
          <w:rFonts w:ascii="Calibri" w:hAnsi="Calibri" w:cs="Calibri"/>
          <w:highlight w:val="lightGray"/>
        </w:rPr>
        <w:t>Anschrift</w:t>
      </w:r>
      <w:r w:rsidR="001C2A0A" w:rsidRPr="00623F7E">
        <w:rPr>
          <w:rFonts w:ascii="Calibri" w:hAnsi="Calibri" w:cs="Calibri"/>
          <w:highlight w:val="lightGray"/>
        </w:rPr>
        <w:t>;</w:t>
      </w:r>
      <w:r w:rsidR="009C37AC" w:rsidRPr="00623F7E">
        <w:rPr>
          <w:rFonts w:ascii="Calibri" w:hAnsi="Calibri" w:cs="Calibri"/>
          <w:highlight w:val="lightGray"/>
        </w:rPr>
        <w:t xml:space="preserve"> soweit vorhanden, </w:t>
      </w:r>
      <w:proofErr w:type="spellStart"/>
      <w:r w:rsidR="009C37AC" w:rsidRPr="00623F7E">
        <w:rPr>
          <w:rFonts w:ascii="Calibri" w:hAnsi="Calibri" w:cs="Calibri"/>
          <w:highlight w:val="lightGray"/>
        </w:rPr>
        <w:t>MaStR</w:t>
      </w:r>
      <w:proofErr w:type="spellEnd"/>
      <w:r w:rsidR="009C37AC" w:rsidRPr="00623F7E">
        <w:rPr>
          <w:rFonts w:ascii="Calibri" w:hAnsi="Calibri" w:cs="Calibri"/>
          <w:highlight w:val="lightGray"/>
        </w:rPr>
        <w:t xml:space="preserve">-Nr. und/oder Lokationsdaten des Netzverknüpfungspunktes </w:t>
      </w:r>
      <w:r w:rsidR="003921F9" w:rsidRPr="00623F7E">
        <w:rPr>
          <w:rFonts w:ascii="Calibri" w:hAnsi="Calibri" w:cs="Calibri"/>
          <w:highlight w:val="lightGray"/>
        </w:rPr>
        <w:t>entsprechend der Eintragung im</w:t>
      </w:r>
      <w:r w:rsidR="009C37AC" w:rsidRPr="00623F7E">
        <w:rPr>
          <w:rFonts w:ascii="Calibri" w:hAnsi="Calibri" w:cs="Calibri"/>
          <w:highlight w:val="lightGray"/>
        </w:rPr>
        <w:t xml:space="preserve"> </w:t>
      </w:r>
      <w:r w:rsidR="00DF55A5" w:rsidRPr="00623F7E">
        <w:rPr>
          <w:rFonts w:ascii="Calibri" w:hAnsi="Calibri" w:cs="Calibri"/>
          <w:highlight w:val="lightGray"/>
        </w:rPr>
        <w:t>Marktstammdatenregister</w:t>
      </w:r>
      <w:r w:rsidR="009C37AC" w:rsidRPr="00623F7E">
        <w:rPr>
          <w:rFonts w:ascii="Calibri" w:hAnsi="Calibri" w:cs="Calibri"/>
          <w:highlight w:val="lightGray"/>
        </w:rPr>
        <w:t>.</w:t>
      </w:r>
      <w:r w:rsidR="001C2A0A" w:rsidRPr="00623F7E">
        <w:rPr>
          <w:rFonts w:ascii="Calibri" w:hAnsi="Calibri" w:cs="Calibri"/>
          <w:highlight w:val="lightGray"/>
        </w:rPr>
        <w:t>]</w:t>
      </w:r>
    </w:p>
    <w:p w14:paraId="798D2E43" w14:textId="77777777" w:rsidR="00B00304" w:rsidRPr="00623F7E" w:rsidRDefault="00B00304" w:rsidP="00B00304">
      <w:pPr>
        <w:spacing w:after="0" w:line="360" w:lineRule="auto"/>
        <w:jc w:val="right"/>
        <w:rPr>
          <w:rFonts w:ascii="Calibri" w:hAnsi="Calibri" w:cs="Calibri"/>
        </w:rPr>
      </w:pPr>
    </w:p>
    <w:p w14:paraId="3834B8FA" w14:textId="77777777" w:rsidR="00B00304" w:rsidRPr="00623F7E" w:rsidRDefault="00B00304" w:rsidP="00B00304">
      <w:pPr>
        <w:spacing w:after="0" w:line="360" w:lineRule="auto"/>
        <w:jc w:val="right"/>
        <w:rPr>
          <w:rFonts w:ascii="Calibri" w:hAnsi="Calibri" w:cs="Calibri"/>
        </w:rPr>
      </w:pPr>
    </w:p>
    <w:p w14:paraId="7E332C3E" w14:textId="09EAB900" w:rsidR="0011459F" w:rsidRPr="00F91BA8" w:rsidRDefault="00B00304" w:rsidP="00835721">
      <w:pPr>
        <w:pStyle w:val="berschrift1"/>
        <w:rPr>
          <w:rFonts w:ascii="Calibri" w:hAnsi="Calibri" w:cs="Calibri"/>
        </w:rPr>
      </w:pPr>
      <w:bookmarkStart w:id="0" w:name="_Toc230946980"/>
      <w:r w:rsidRPr="00F91BA8">
        <w:rPr>
          <w:rFonts w:ascii="Calibri" w:hAnsi="Calibri" w:cs="Calibri"/>
        </w:rPr>
        <w:lastRenderedPageBreak/>
        <w:t>Präambel</w:t>
      </w:r>
      <w:bookmarkEnd w:id="0"/>
    </w:p>
    <w:p w14:paraId="6C2002A3" w14:textId="77777777" w:rsidR="00A1072D" w:rsidRPr="00623F7E" w:rsidRDefault="00A1072D" w:rsidP="00623F7E">
      <w:pPr>
        <w:keepNext/>
        <w:spacing w:after="0" w:line="360" w:lineRule="auto"/>
        <w:jc w:val="center"/>
        <w:rPr>
          <w:rFonts w:ascii="Calibri" w:hAnsi="Calibri" w:cs="Calibri"/>
          <w:b/>
          <w:bCs/>
        </w:rPr>
      </w:pPr>
    </w:p>
    <w:p w14:paraId="55FE9EE0" w14:textId="59FF2150" w:rsidR="009F6C24" w:rsidRPr="00623F7E" w:rsidRDefault="009F6C24" w:rsidP="009F6C24">
      <w:pPr>
        <w:spacing w:after="0" w:line="360" w:lineRule="auto"/>
        <w:ind w:left="708" w:hanging="708"/>
        <w:jc w:val="both"/>
        <w:rPr>
          <w:rFonts w:ascii="Calibri" w:hAnsi="Calibri" w:cs="Calibri"/>
        </w:rPr>
      </w:pPr>
      <w:bookmarkStart w:id="1" w:name="_Hlk213352807"/>
      <w:r w:rsidRPr="00623F7E">
        <w:rPr>
          <w:rFonts w:ascii="Calibri" w:hAnsi="Calibri" w:cs="Calibri"/>
        </w:rPr>
        <w:t>(1)</w:t>
      </w:r>
      <w:r w:rsidRPr="00623F7E">
        <w:rPr>
          <w:rFonts w:ascii="Calibri" w:hAnsi="Calibri" w:cs="Calibri"/>
        </w:rPr>
        <w:tab/>
        <w:t xml:space="preserve">Der Netzbetreiber betreibt das </w:t>
      </w:r>
      <w:proofErr w:type="gramStart"/>
      <w:r w:rsidRPr="00623F7E">
        <w:rPr>
          <w:rFonts w:ascii="Calibri" w:hAnsi="Calibri" w:cs="Calibri"/>
        </w:rPr>
        <w:t>Netz</w:t>
      </w:r>
      <w:proofErr w:type="gramEnd"/>
      <w:r w:rsidRPr="00623F7E">
        <w:rPr>
          <w:rFonts w:ascii="Calibri" w:hAnsi="Calibri" w:cs="Calibri"/>
        </w:rPr>
        <w:t xml:space="preserve"> an dem in dieser Vereinbarung bezeichneten Netzverknüpfungspunkt. Der Anschlussnehmer möchte seine Anlagen an diesem Netzverknüpfungspunkt anschließen.</w:t>
      </w:r>
    </w:p>
    <w:p w14:paraId="3CEA26F4" w14:textId="77777777" w:rsidR="009F6C24" w:rsidRPr="00623F7E" w:rsidRDefault="009F6C24" w:rsidP="009F6C24">
      <w:pPr>
        <w:spacing w:after="0" w:line="360" w:lineRule="auto"/>
        <w:jc w:val="both"/>
        <w:rPr>
          <w:rFonts w:ascii="Calibri" w:hAnsi="Calibri" w:cs="Calibri"/>
        </w:rPr>
      </w:pPr>
    </w:p>
    <w:p w14:paraId="0ED02708" w14:textId="77777777" w:rsidR="009F6C24" w:rsidRPr="00623F7E" w:rsidRDefault="009F6C24" w:rsidP="009F6C24">
      <w:pPr>
        <w:spacing w:after="0" w:line="360" w:lineRule="auto"/>
        <w:ind w:left="708" w:hanging="708"/>
        <w:jc w:val="both"/>
        <w:rPr>
          <w:rFonts w:ascii="Calibri" w:hAnsi="Calibri" w:cs="Calibri"/>
        </w:rPr>
      </w:pPr>
      <w:r w:rsidRPr="00623F7E">
        <w:rPr>
          <w:rFonts w:ascii="Calibri" w:hAnsi="Calibri" w:cs="Calibri"/>
        </w:rPr>
        <w:t>(2)</w:t>
      </w:r>
      <w:r w:rsidRPr="00623F7E">
        <w:rPr>
          <w:rFonts w:ascii="Calibri" w:hAnsi="Calibri" w:cs="Calibri"/>
        </w:rPr>
        <w:tab/>
        <w:t>Die Parteien beabsichtigen, eine flexible Ausgestaltung des Netzanschlusses zu vereinbaren. Diese umfasst eine anschlussseitige Begrenzung der maximalen Wirkleistungseinspeisung zur netzverträglichen Integration der Anlagen.</w:t>
      </w:r>
    </w:p>
    <w:p w14:paraId="28D60041" w14:textId="77777777" w:rsidR="009F6C24" w:rsidRPr="00623F7E" w:rsidRDefault="009F6C24" w:rsidP="009F6C24">
      <w:pPr>
        <w:spacing w:after="0" w:line="360" w:lineRule="auto"/>
        <w:ind w:left="708" w:hanging="708"/>
        <w:jc w:val="both"/>
        <w:rPr>
          <w:rFonts w:ascii="Calibri" w:hAnsi="Calibri" w:cs="Calibri"/>
        </w:rPr>
      </w:pPr>
    </w:p>
    <w:p w14:paraId="6DDB450A" w14:textId="59FBDF41" w:rsidR="009F6C24" w:rsidRPr="00623F7E" w:rsidRDefault="009F6C24" w:rsidP="009F6C24">
      <w:pPr>
        <w:spacing w:after="0" w:line="360" w:lineRule="auto"/>
        <w:ind w:left="708" w:hanging="708"/>
        <w:jc w:val="both"/>
        <w:rPr>
          <w:rFonts w:ascii="Calibri" w:hAnsi="Calibri" w:cs="Calibri"/>
        </w:rPr>
      </w:pPr>
      <w:r w:rsidRPr="00623F7E">
        <w:rPr>
          <w:rFonts w:ascii="Calibri" w:hAnsi="Calibri" w:cs="Calibri"/>
        </w:rPr>
        <w:t>(3)</w:t>
      </w:r>
      <w:r w:rsidRPr="00623F7E">
        <w:rPr>
          <w:rFonts w:ascii="Calibri" w:hAnsi="Calibri" w:cs="Calibri"/>
        </w:rPr>
        <w:tab/>
      </w:r>
      <w:r w:rsidR="00330354" w:rsidRPr="00623F7E">
        <w:rPr>
          <w:rFonts w:ascii="Calibri" w:hAnsi="Calibri" w:cs="Calibri"/>
        </w:rPr>
        <w:t xml:space="preserve">Grundlage für die Beurteilung der Anschlussmöglichkeit sowie für die Ausgestaltung der flexiblen Netzanschlusslösung ist die vom Netzbetreiber durchgeführte Netzverträglichkeitsprüfung, die dieser Vereinbarung als </w:t>
      </w:r>
      <w:r w:rsidRPr="00623F7E">
        <w:rPr>
          <w:rFonts w:ascii="Calibri" w:hAnsi="Calibri" w:cs="Calibri"/>
          <w:b/>
          <w:bCs/>
        </w:rPr>
        <w:t>Anlage</w:t>
      </w:r>
      <w:r w:rsidR="00330354" w:rsidRPr="00623F7E">
        <w:rPr>
          <w:rFonts w:ascii="Calibri" w:hAnsi="Calibri" w:cs="Calibri"/>
          <w:b/>
          <w:bCs/>
        </w:rPr>
        <w:t> </w:t>
      </w:r>
      <w:r w:rsidRPr="00623F7E">
        <w:rPr>
          <w:rFonts w:ascii="Calibri" w:hAnsi="Calibri" w:cs="Calibri"/>
          <w:b/>
          <w:bCs/>
        </w:rPr>
        <w:t>1</w:t>
      </w:r>
      <w:r w:rsidRPr="00623F7E">
        <w:rPr>
          <w:rFonts w:ascii="Calibri" w:hAnsi="Calibri" w:cs="Calibri"/>
        </w:rPr>
        <w:t xml:space="preserve"> („Netzverträglichkeitsprüfung“)</w:t>
      </w:r>
      <w:r w:rsidR="00330354" w:rsidRPr="00623F7E">
        <w:rPr>
          <w:rFonts w:ascii="Calibri" w:hAnsi="Calibri" w:cs="Calibri"/>
        </w:rPr>
        <w:t xml:space="preserve"> beigefügt ist. </w:t>
      </w:r>
    </w:p>
    <w:p w14:paraId="3F9D8002" w14:textId="77777777" w:rsidR="009F6C24" w:rsidRPr="00623F7E" w:rsidRDefault="009F6C24" w:rsidP="009F6C24">
      <w:pPr>
        <w:spacing w:after="0" w:line="360" w:lineRule="auto"/>
        <w:ind w:left="1416" w:hanging="1416"/>
        <w:jc w:val="both"/>
        <w:rPr>
          <w:rFonts w:ascii="Calibri" w:hAnsi="Calibri" w:cs="Calibri"/>
          <w:i/>
          <w:iCs/>
          <w:u w:val="single"/>
        </w:rPr>
      </w:pPr>
    </w:p>
    <w:bookmarkEnd w:id="1"/>
    <w:p w14:paraId="46908F5E" w14:textId="14F17D8A" w:rsidR="00F26611" w:rsidRPr="00623F7E" w:rsidRDefault="00B00304" w:rsidP="00DD461D">
      <w:pPr>
        <w:spacing w:after="0" w:line="360" w:lineRule="auto"/>
        <w:ind w:left="705"/>
        <w:jc w:val="both"/>
        <w:rPr>
          <w:rFonts w:ascii="Calibri" w:hAnsi="Calibri" w:cs="Calibri"/>
        </w:rPr>
      </w:pPr>
      <w:r w:rsidRPr="00623F7E">
        <w:rPr>
          <w:rFonts w:ascii="Calibri" w:hAnsi="Calibri" w:cs="Calibri"/>
        </w:rPr>
        <w:t xml:space="preserve">Vor diesem Hintergrund treffen die </w:t>
      </w:r>
      <w:r w:rsidR="004C3216" w:rsidRPr="00623F7E">
        <w:rPr>
          <w:rFonts w:ascii="Calibri" w:hAnsi="Calibri" w:cs="Calibri"/>
        </w:rPr>
        <w:t>P</w:t>
      </w:r>
      <w:r w:rsidRPr="00623F7E">
        <w:rPr>
          <w:rFonts w:ascii="Calibri" w:hAnsi="Calibri" w:cs="Calibri"/>
        </w:rPr>
        <w:t xml:space="preserve">arteien folgende </w:t>
      </w:r>
      <w:r w:rsidR="000D5C6F" w:rsidRPr="00623F7E">
        <w:rPr>
          <w:rFonts w:ascii="Calibri" w:hAnsi="Calibri" w:cs="Calibri"/>
        </w:rPr>
        <w:t>flexible Netzanschlussv</w:t>
      </w:r>
      <w:r w:rsidRPr="00623F7E">
        <w:rPr>
          <w:rFonts w:ascii="Calibri" w:hAnsi="Calibri" w:cs="Calibri"/>
        </w:rPr>
        <w:t>ereinbarung</w:t>
      </w:r>
      <w:r w:rsidR="000D5C6F" w:rsidRPr="00623F7E">
        <w:rPr>
          <w:rFonts w:ascii="Calibri" w:hAnsi="Calibri" w:cs="Calibri"/>
        </w:rPr>
        <w:t xml:space="preserve"> im Sinne des § 8a EEG</w:t>
      </w:r>
      <w:r w:rsidR="00094E22" w:rsidRPr="00623F7E">
        <w:rPr>
          <w:rFonts w:ascii="Calibri" w:hAnsi="Calibri" w:cs="Calibri"/>
        </w:rPr>
        <w:t xml:space="preserve"> 2023</w:t>
      </w:r>
      <w:r w:rsidRPr="00623F7E">
        <w:rPr>
          <w:rFonts w:ascii="Calibri" w:hAnsi="Calibri" w:cs="Calibri"/>
        </w:rPr>
        <w:t xml:space="preserve">: </w:t>
      </w:r>
    </w:p>
    <w:p w14:paraId="5C05267F" w14:textId="77777777" w:rsidR="009F6C24" w:rsidRPr="00623F7E" w:rsidRDefault="009F6C24" w:rsidP="00DD461D">
      <w:pPr>
        <w:spacing w:after="0" w:line="360" w:lineRule="auto"/>
        <w:ind w:left="705"/>
        <w:jc w:val="both"/>
        <w:rPr>
          <w:rFonts w:ascii="Calibri" w:hAnsi="Calibri" w:cs="Calibri"/>
        </w:rPr>
      </w:pPr>
    </w:p>
    <w:p w14:paraId="2A553F6A" w14:textId="08EC573E" w:rsidR="000969DF" w:rsidRPr="00A26271" w:rsidRDefault="008A72C3" w:rsidP="00DB1D97">
      <w:pPr>
        <w:pStyle w:val="berschrift1"/>
        <w:rPr>
          <w:rFonts w:ascii="Calibri" w:hAnsi="Calibri" w:cs="Calibri"/>
          <w:bCs/>
          <w:sz w:val="28"/>
          <w:szCs w:val="28"/>
        </w:rPr>
      </w:pPr>
      <w:bookmarkStart w:id="2" w:name="_Toc230946981"/>
      <w:r w:rsidRPr="00A26271">
        <w:rPr>
          <w:rFonts w:ascii="Calibri" w:hAnsi="Calibri" w:cs="Calibri"/>
          <w:sz w:val="28"/>
          <w:szCs w:val="28"/>
        </w:rPr>
        <w:t>Abschnitt 1: Grundlagen und Anwendungsbereich</w:t>
      </w:r>
      <w:bookmarkEnd w:id="2"/>
    </w:p>
    <w:p w14:paraId="5D4137FF" w14:textId="75619C28" w:rsidR="00B00304" w:rsidRPr="00F91BA8" w:rsidRDefault="00B00304" w:rsidP="00DB1D97">
      <w:pPr>
        <w:pStyle w:val="berschrift2"/>
        <w:rPr>
          <w:rFonts w:ascii="Calibri" w:hAnsi="Calibri" w:cs="Calibri"/>
          <w:b w:val="0"/>
        </w:rPr>
      </w:pPr>
      <w:bookmarkStart w:id="3" w:name="_Toc230946982"/>
      <w:r w:rsidRPr="00F91BA8">
        <w:rPr>
          <w:rFonts w:ascii="Calibri" w:hAnsi="Calibri" w:cs="Calibri"/>
        </w:rPr>
        <w:t>§ 1 Gegenstand d</w:t>
      </w:r>
      <w:r w:rsidR="006E0D3F" w:rsidRPr="00F91BA8">
        <w:rPr>
          <w:rFonts w:ascii="Calibri" w:hAnsi="Calibri" w:cs="Calibri"/>
        </w:rPr>
        <w:t>ieser Vereinbarung</w:t>
      </w:r>
      <w:bookmarkEnd w:id="3"/>
    </w:p>
    <w:p w14:paraId="2BAC0D37" w14:textId="77777777" w:rsidR="004A248F" w:rsidRPr="00A26271" w:rsidRDefault="004A248F" w:rsidP="00A87599">
      <w:pPr>
        <w:spacing w:after="0" w:line="360" w:lineRule="auto"/>
        <w:jc w:val="both"/>
        <w:rPr>
          <w:rFonts w:ascii="Calibri" w:hAnsi="Calibri" w:cs="Calibri"/>
          <w:b/>
          <w:bCs/>
        </w:rPr>
      </w:pPr>
    </w:p>
    <w:p w14:paraId="57EDC773" w14:textId="6035AD62" w:rsidR="004A248F" w:rsidRPr="00A26271" w:rsidRDefault="00A87599" w:rsidP="004A248F">
      <w:pPr>
        <w:spacing w:after="0" w:line="360" w:lineRule="auto"/>
        <w:ind w:left="705" w:hanging="705"/>
        <w:jc w:val="both"/>
        <w:rPr>
          <w:rFonts w:ascii="Calibri" w:hAnsi="Calibri" w:cs="Calibri"/>
        </w:rPr>
      </w:pPr>
      <w:r w:rsidRPr="00A26271">
        <w:rPr>
          <w:rFonts w:ascii="Calibri" w:hAnsi="Calibri" w:cs="Calibri"/>
        </w:rPr>
        <w:t>(1)</w:t>
      </w:r>
      <w:r w:rsidRPr="00A26271">
        <w:rPr>
          <w:rFonts w:ascii="Calibri" w:hAnsi="Calibri" w:cs="Calibri"/>
        </w:rPr>
        <w:tab/>
      </w:r>
      <w:r w:rsidR="004A248F" w:rsidRPr="00A26271">
        <w:rPr>
          <w:rFonts w:ascii="Calibri" w:hAnsi="Calibri" w:cs="Calibri"/>
        </w:rPr>
        <w:t xml:space="preserve">Gegenstand dieser Vereinbarung ist die Festlegung einer anschlussseitigen Begrenzung </w:t>
      </w:r>
      <w:r w:rsidR="7DD300D3" w:rsidRPr="00A26271">
        <w:rPr>
          <w:rFonts w:ascii="Calibri" w:eastAsia="Arial" w:hAnsi="Calibri" w:cs="Calibri"/>
        </w:rPr>
        <w:t xml:space="preserve">der maximal zulässigen Einspeisung von Wirkleistung </w:t>
      </w:r>
      <w:r w:rsidR="004A248F" w:rsidRPr="00A26271">
        <w:rPr>
          <w:rFonts w:ascii="Calibri" w:hAnsi="Calibri" w:cs="Calibri"/>
        </w:rPr>
        <w:t xml:space="preserve">der vom Anschlussnehmer </w:t>
      </w:r>
      <w:r w:rsidR="00A71F6C" w:rsidRPr="00A26271">
        <w:rPr>
          <w:rFonts w:ascii="Calibri" w:hAnsi="Calibri" w:cs="Calibri"/>
          <w:highlight w:val="lightGray"/>
        </w:rPr>
        <w:t>[</w:t>
      </w:r>
      <w:r w:rsidR="004A248F" w:rsidRPr="00A26271">
        <w:rPr>
          <w:rFonts w:ascii="Calibri" w:hAnsi="Calibri" w:cs="Calibri"/>
          <w:highlight w:val="lightGray"/>
        </w:rPr>
        <w:t>betriebenen oder zu errichtenden</w:t>
      </w:r>
      <w:r w:rsidR="00EF058E" w:rsidRPr="00A26271">
        <w:rPr>
          <w:rFonts w:ascii="Calibri" w:hAnsi="Calibri" w:cs="Calibri"/>
          <w:highlight w:val="lightGray"/>
        </w:rPr>
        <w:t>]</w:t>
      </w:r>
      <w:r w:rsidR="004A248F" w:rsidRPr="00A26271">
        <w:rPr>
          <w:rFonts w:ascii="Calibri" w:hAnsi="Calibri" w:cs="Calibri"/>
          <w:highlight w:val="lightGray"/>
        </w:rPr>
        <w:t xml:space="preserve"> </w:t>
      </w:r>
      <w:r w:rsidR="004A248F" w:rsidRPr="00A26271">
        <w:rPr>
          <w:rFonts w:ascii="Calibri" w:hAnsi="Calibri" w:cs="Calibri"/>
        </w:rPr>
        <w:t>Anlage</w:t>
      </w:r>
      <w:r w:rsidR="00976E94" w:rsidRPr="00A26271">
        <w:rPr>
          <w:rFonts w:ascii="Calibri" w:hAnsi="Calibri" w:cs="Calibri"/>
        </w:rPr>
        <w:t>n</w:t>
      </w:r>
      <w:r w:rsidR="004A248F" w:rsidRPr="00A26271">
        <w:rPr>
          <w:rFonts w:ascii="Calibri" w:hAnsi="Calibri" w:cs="Calibri"/>
        </w:rPr>
        <w:t xml:space="preserve"> am in dieser Vereinbarung bezeichneten Netzverknüpfungspunkt gemäß § 8a Abs. 1 EEG 2023. Die Parteien regeln die Rechte und Pflichten im Zusammenhang mit der netzverträglichen Einspeisung der Anlage</w:t>
      </w:r>
      <w:r w:rsidR="00976E94" w:rsidRPr="00A26271">
        <w:rPr>
          <w:rFonts w:ascii="Calibri" w:hAnsi="Calibri" w:cs="Calibri"/>
        </w:rPr>
        <w:t xml:space="preserve">n </w:t>
      </w:r>
      <w:r w:rsidR="004A248F" w:rsidRPr="00A26271">
        <w:rPr>
          <w:rFonts w:ascii="Calibri" w:hAnsi="Calibri" w:cs="Calibri"/>
        </w:rPr>
        <w:t>unter Einhaltung dieser Wirkleistungsbegrenzung.</w:t>
      </w:r>
    </w:p>
    <w:p w14:paraId="521EA2DA" w14:textId="77777777" w:rsidR="00EF058E" w:rsidRPr="00A26271" w:rsidRDefault="00EF058E" w:rsidP="004A248F">
      <w:pPr>
        <w:spacing w:after="0" w:line="360" w:lineRule="auto"/>
        <w:ind w:left="705" w:hanging="705"/>
        <w:jc w:val="both"/>
        <w:rPr>
          <w:rFonts w:ascii="Calibri" w:hAnsi="Calibri" w:cs="Calibri"/>
        </w:rPr>
      </w:pPr>
    </w:p>
    <w:p w14:paraId="62FAFA3E" w14:textId="0DE1B2BA" w:rsidR="00B52CCA" w:rsidRPr="00A26271" w:rsidRDefault="00EF058E" w:rsidP="00B52CCA">
      <w:pPr>
        <w:spacing w:after="0" w:line="360" w:lineRule="auto"/>
        <w:ind w:left="705" w:hanging="705"/>
        <w:jc w:val="both"/>
        <w:rPr>
          <w:rFonts w:ascii="Calibri" w:hAnsi="Calibri" w:cs="Calibri"/>
        </w:rPr>
      </w:pPr>
      <w:r w:rsidRPr="00A26271">
        <w:rPr>
          <w:rFonts w:ascii="Calibri" w:hAnsi="Calibri" w:cs="Calibri"/>
        </w:rPr>
        <w:t>(2)</w:t>
      </w:r>
      <w:r w:rsidRPr="00A26271">
        <w:rPr>
          <w:rFonts w:ascii="Calibri" w:hAnsi="Calibri" w:cs="Calibri"/>
        </w:rPr>
        <w:tab/>
        <w:t xml:space="preserve">Diese Vereinbarung </w:t>
      </w:r>
      <w:r w:rsidR="0041083F" w:rsidRPr="00A26271">
        <w:rPr>
          <w:rFonts w:ascii="Calibri" w:hAnsi="Calibri" w:cs="Calibri"/>
        </w:rPr>
        <w:t>umfasst sämtliche</w:t>
      </w:r>
      <w:r w:rsidR="00C50CBB" w:rsidRPr="00A26271">
        <w:rPr>
          <w:rFonts w:ascii="Calibri" w:hAnsi="Calibri" w:cs="Calibri"/>
        </w:rPr>
        <w:t xml:space="preserve"> </w:t>
      </w:r>
      <w:r w:rsidR="00B52CCA" w:rsidRPr="00A26271">
        <w:rPr>
          <w:rFonts w:ascii="Calibri" w:hAnsi="Calibri" w:cs="Calibri"/>
        </w:rPr>
        <w:t>Erzeugungsa</w:t>
      </w:r>
      <w:r w:rsidR="00C50CBB" w:rsidRPr="00A26271">
        <w:rPr>
          <w:rFonts w:ascii="Calibri" w:hAnsi="Calibri" w:cs="Calibri"/>
        </w:rPr>
        <w:t xml:space="preserve">nlagen des Anschlussnehmers </w:t>
      </w:r>
      <w:r w:rsidR="00306535" w:rsidRPr="00A26271">
        <w:rPr>
          <w:rFonts w:ascii="Calibri" w:hAnsi="Calibri" w:cs="Calibri"/>
        </w:rPr>
        <w:t>am vertragsgegenständlichen Netz</w:t>
      </w:r>
      <w:r w:rsidR="00E63AEC" w:rsidRPr="00A26271">
        <w:rPr>
          <w:rFonts w:ascii="Calibri" w:hAnsi="Calibri" w:cs="Calibri"/>
        </w:rPr>
        <w:t>verknüpfungspunkt</w:t>
      </w:r>
      <w:r w:rsidR="00306535" w:rsidRPr="00A26271">
        <w:rPr>
          <w:rFonts w:ascii="Calibri" w:hAnsi="Calibri" w:cs="Calibri"/>
        </w:rPr>
        <w:t xml:space="preserve">. </w:t>
      </w:r>
      <w:r w:rsidR="004E48C1" w:rsidRPr="00A26271">
        <w:rPr>
          <w:rFonts w:ascii="Calibri" w:hAnsi="Calibri" w:cs="Calibri"/>
        </w:rPr>
        <w:t>Eine Übersicht der Anlagen ist diesem Vertrag als</w:t>
      </w:r>
      <w:r w:rsidR="00306535" w:rsidRPr="00A26271">
        <w:rPr>
          <w:rFonts w:ascii="Calibri" w:hAnsi="Calibri" w:cs="Calibri"/>
        </w:rPr>
        <w:t xml:space="preserve"> </w:t>
      </w:r>
      <w:r w:rsidRPr="00A26271">
        <w:rPr>
          <w:rFonts w:ascii="Calibri" w:hAnsi="Calibri" w:cs="Calibri"/>
          <w:b/>
          <w:bCs/>
        </w:rPr>
        <w:t xml:space="preserve">Anlage </w:t>
      </w:r>
      <w:r w:rsidR="000B4305" w:rsidRPr="00A26271">
        <w:rPr>
          <w:rFonts w:ascii="Calibri" w:hAnsi="Calibri" w:cs="Calibri"/>
          <w:b/>
          <w:bCs/>
        </w:rPr>
        <w:t>2</w:t>
      </w:r>
      <w:r w:rsidR="00B52CCA" w:rsidRPr="00A26271">
        <w:rPr>
          <w:rFonts w:ascii="Calibri" w:hAnsi="Calibri" w:cs="Calibri"/>
          <w:b/>
          <w:bCs/>
        </w:rPr>
        <w:t xml:space="preserve"> </w:t>
      </w:r>
      <w:r w:rsidR="00B52CCA" w:rsidRPr="00A26271">
        <w:rPr>
          <w:rFonts w:ascii="Calibri" w:hAnsi="Calibri" w:cs="Calibri"/>
        </w:rPr>
        <w:t>(„</w:t>
      </w:r>
      <w:r w:rsidR="00C50CBB" w:rsidRPr="00A26271">
        <w:rPr>
          <w:rFonts w:ascii="Calibri" w:hAnsi="Calibri" w:cs="Calibri"/>
        </w:rPr>
        <w:t>Übersicht über die Anlagen</w:t>
      </w:r>
      <w:r w:rsidR="00B52CCA" w:rsidRPr="00A26271">
        <w:rPr>
          <w:rFonts w:ascii="Calibri" w:hAnsi="Calibri" w:cs="Calibri"/>
        </w:rPr>
        <w:t>“)</w:t>
      </w:r>
      <w:r w:rsidR="00CA4722" w:rsidRPr="00A26271">
        <w:rPr>
          <w:rFonts w:ascii="Calibri" w:hAnsi="Calibri" w:cs="Calibri"/>
        </w:rPr>
        <w:t xml:space="preserve"> </w:t>
      </w:r>
      <w:r w:rsidR="004E48C1" w:rsidRPr="00A26271">
        <w:rPr>
          <w:rFonts w:ascii="Calibri" w:hAnsi="Calibri" w:cs="Calibri"/>
        </w:rPr>
        <w:t>beigefügt.</w:t>
      </w:r>
      <w:r w:rsidR="00E63AEC" w:rsidRPr="00A26271">
        <w:rPr>
          <w:rFonts w:ascii="Calibri" w:hAnsi="Calibri" w:cs="Calibri"/>
        </w:rPr>
        <w:t xml:space="preserve"> </w:t>
      </w:r>
    </w:p>
    <w:p w14:paraId="46F2535B" w14:textId="77777777" w:rsidR="00B52CCA" w:rsidRPr="00A26271" w:rsidRDefault="00B52CCA" w:rsidP="004A248F">
      <w:pPr>
        <w:spacing w:after="0" w:line="360" w:lineRule="auto"/>
        <w:ind w:left="705" w:hanging="705"/>
        <w:jc w:val="both"/>
        <w:rPr>
          <w:rFonts w:ascii="Calibri" w:hAnsi="Calibri" w:cs="Calibri"/>
        </w:rPr>
      </w:pPr>
    </w:p>
    <w:p w14:paraId="6F9F7432" w14:textId="71BD99AD" w:rsidR="00B52CCA" w:rsidRPr="00A26271" w:rsidRDefault="00B52CCA" w:rsidP="00491FAD">
      <w:pPr>
        <w:keepNext/>
        <w:pBdr>
          <w:top w:val="single" w:sz="4" w:space="1" w:color="auto"/>
          <w:left w:val="single" w:sz="4" w:space="4" w:color="auto"/>
          <w:bottom w:val="single" w:sz="4" w:space="1" w:color="auto"/>
          <w:right w:val="single" w:sz="4" w:space="4" w:color="auto"/>
        </w:pBdr>
        <w:spacing w:after="0" w:line="360" w:lineRule="auto"/>
        <w:ind w:left="1418" w:hanging="1418"/>
        <w:jc w:val="both"/>
        <w:rPr>
          <w:rFonts w:ascii="Calibri" w:hAnsi="Calibri" w:cs="Calibri"/>
          <w:i/>
          <w:iCs/>
          <w:u w:val="single"/>
        </w:rPr>
      </w:pPr>
      <w:r w:rsidRPr="00A26271">
        <w:rPr>
          <w:rFonts w:ascii="Calibri" w:hAnsi="Calibri" w:cs="Calibri"/>
          <w:i/>
          <w:iCs/>
          <w:u w:val="single"/>
        </w:rPr>
        <w:lastRenderedPageBreak/>
        <w:t xml:space="preserve">Baustein: Integration von </w:t>
      </w:r>
      <w:r w:rsidR="00C70085" w:rsidRPr="00A26271">
        <w:rPr>
          <w:rFonts w:ascii="Calibri" w:hAnsi="Calibri" w:cs="Calibri"/>
          <w:i/>
          <w:iCs/>
          <w:u w:val="single"/>
        </w:rPr>
        <w:t>Grünstroms</w:t>
      </w:r>
      <w:r w:rsidR="00EE2FF7" w:rsidRPr="00A26271">
        <w:rPr>
          <w:rFonts w:ascii="Calibri" w:hAnsi="Calibri" w:cs="Calibri"/>
          <w:i/>
          <w:iCs/>
          <w:u w:val="single"/>
        </w:rPr>
        <w:t>peichern</w:t>
      </w:r>
    </w:p>
    <w:p w14:paraId="53399BFF" w14:textId="77777777" w:rsidR="00B52CCA" w:rsidRPr="00A26271" w:rsidRDefault="00B52CCA" w:rsidP="00491FAD">
      <w:pPr>
        <w:keepNext/>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64226CF6" w14:textId="1FDA0AF2" w:rsidR="00B52CCA" w:rsidRPr="00A26271" w:rsidRDefault="000B4305"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eastAsia="Arial" w:hAnsi="Calibri" w:cs="Calibri"/>
        </w:rPr>
      </w:pPr>
      <w:r w:rsidRPr="00A26271">
        <w:rPr>
          <w:rFonts w:ascii="Calibri" w:hAnsi="Calibri" w:cs="Calibri"/>
        </w:rPr>
        <w:tab/>
      </w:r>
      <w:r w:rsidR="00B52CCA" w:rsidRPr="00A26271">
        <w:rPr>
          <w:rFonts w:ascii="Calibri" w:hAnsi="Calibri" w:cs="Calibri"/>
        </w:rPr>
        <w:t xml:space="preserve">Am Netzverknüpfungspunkt betriebene Speicheranlagen, die elektrische Energie ausschließlich aus erneuerbaren Energien aufnehmen, speichern und wieder einspeisen, gelten gemäß § 3 Nr. 1 EEG 2023 </w:t>
      </w:r>
      <w:r w:rsidR="00B97E60" w:rsidRPr="00A26271">
        <w:rPr>
          <w:rFonts w:ascii="Calibri" w:hAnsi="Calibri" w:cs="Calibri"/>
        </w:rPr>
        <w:t xml:space="preserve">ebenfalls </w:t>
      </w:r>
      <w:r w:rsidR="00B52CCA" w:rsidRPr="00A26271">
        <w:rPr>
          <w:rFonts w:ascii="Calibri" w:hAnsi="Calibri" w:cs="Calibri"/>
        </w:rPr>
        <w:t xml:space="preserve">als Anlage und werden vollständig in den Anwendungsbereich dieser Vereinbarung einbezogen. Die </w:t>
      </w:r>
      <w:r w:rsidR="00B52CCA" w:rsidRPr="00A26271">
        <w:rPr>
          <w:rFonts w:ascii="Calibri" w:hAnsi="Calibri" w:cs="Calibri"/>
          <w:b/>
          <w:bCs/>
        </w:rPr>
        <w:t xml:space="preserve">Anlage </w:t>
      </w:r>
      <w:r w:rsidRPr="00A26271">
        <w:rPr>
          <w:rFonts w:ascii="Calibri" w:hAnsi="Calibri" w:cs="Calibri"/>
          <w:b/>
          <w:bCs/>
        </w:rPr>
        <w:t>2</w:t>
      </w:r>
      <w:r w:rsidR="00B52CCA" w:rsidRPr="00A26271">
        <w:rPr>
          <w:rFonts w:ascii="Calibri" w:hAnsi="Calibri" w:cs="Calibri"/>
          <w:b/>
          <w:bCs/>
        </w:rPr>
        <w:t xml:space="preserve"> </w:t>
      </w:r>
      <w:r w:rsidR="00B52CCA" w:rsidRPr="00A26271">
        <w:rPr>
          <w:rFonts w:ascii="Calibri" w:hAnsi="Calibri" w:cs="Calibri"/>
        </w:rPr>
        <w:t>(„Übersicht über die Anlagen“) umfasst daher sowohl die Erzeugungs- als auch die Speicheranlagen</w:t>
      </w:r>
      <w:r w:rsidR="002D3CAA" w:rsidRPr="00A26271">
        <w:rPr>
          <w:rFonts w:ascii="Calibri" w:hAnsi="Calibri" w:cs="Calibri"/>
        </w:rPr>
        <w:t>.</w:t>
      </w:r>
      <w:r w:rsidR="00B52CCA" w:rsidRPr="00A26271">
        <w:rPr>
          <w:rFonts w:ascii="Calibri" w:hAnsi="Calibri" w:cs="Calibri"/>
        </w:rPr>
        <w:t xml:space="preserve"> </w:t>
      </w:r>
      <w:r w:rsidR="002D3CAA" w:rsidRPr="00A26271">
        <w:rPr>
          <w:rFonts w:ascii="Calibri" w:hAnsi="Calibri" w:cs="Calibri"/>
        </w:rPr>
        <w:t>S</w:t>
      </w:r>
      <w:r w:rsidR="00B52CCA" w:rsidRPr="00A26271">
        <w:rPr>
          <w:rFonts w:ascii="Calibri" w:hAnsi="Calibri" w:cs="Calibri"/>
        </w:rPr>
        <w:t>ämtliche Regelungen dieser Vereinbarung gelten gleichermaßen für beide</w:t>
      </w:r>
      <w:r w:rsidR="002D3CAA" w:rsidRPr="00A26271">
        <w:rPr>
          <w:rFonts w:ascii="Calibri" w:hAnsi="Calibri" w:cs="Calibri"/>
        </w:rPr>
        <w:t>, soweit nicht ausdrücklich zwischen Erzeugungs- und Speicheranlagen differenziert wird</w:t>
      </w:r>
      <w:r w:rsidR="00B52CCA" w:rsidRPr="00A26271">
        <w:rPr>
          <w:rFonts w:ascii="Calibri" w:hAnsi="Calibri" w:cs="Calibri"/>
        </w:rPr>
        <w:t>.</w:t>
      </w:r>
      <w:r w:rsidR="471070F3" w:rsidRPr="00A26271">
        <w:rPr>
          <w:rFonts w:ascii="Calibri" w:eastAsia="Arial" w:hAnsi="Calibri" w:cs="Calibri"/>
        </w:rPr>
        <w:t xml:space="preserve"> </w:t>
      </w:r>
      <w:r w:rsidR="00AB66A3" w:rsidRPr="00A26271">
        <w:rPr>
          <w:rFonts w:ascii="Calibri" w:eastAsia="Arial" w:hAnsi="Calibri" w:cs="Calibri"/>
        </w:rPr>
        <w:t xml:space="preserve">Abweichende Regelungen werden gesondert vereinbart. </w:t>
      </w:r>
      <w:r w:rsidR="471070F3" w:rsidRPr="00A26271">
        <w:rPr>
          <w:rFonts w:ascii="Calibri" w:eastAsia="Arial" w:hAnsi="Calibri" w:cs="Calibri"/>
        </w:rPr>
        <w:t xml:space="preserve">Die </w:t>
      </w:r>
      <w:r w:rsidR="00152AAB" w:rsidRPr="00A26271">
        <w:rPr>
          <w:rFonts w:ascii="Calibri" w:eastAsia="Arial" w:hAnsi="Calibri" w:cs="Calibri"/>
        </w:rPr>
        <w:t xml:space="preserve">Wirkleistungseinspeisung am Netzverknüpfungspunkt </w:t>
      </w:r>
      <w:r w:rsidR="471070F3" w:rsidRPr="00A26271">
        <w:rPr>
          <w:rFonts w:ascii="Calibri" w:eastAsia="Arial" w:hAnsi="Calibri" w:cs="Calibri"/>
        </w:rPr>
        <w:t>unterliegt der in dieser Vereinbarung festgelegten anschlussseitigen Wirkleistungsbegrenzung</w:t>
      </w:r>
      <w:r w:rsidR="00B97E60" w:rsidRPr="00A26271">
        <w:rPr>
          <w:rFonts w:ascii="Calibri" w:eastAsia="Arial" w:hAnsi="Calibri" w:cs="Calibri"/>
        </w:rPr>
        <w:t>.</w:t>
      </w:r>
    </w:p>
    <w:p w14:paraId="52FC8DFA" w14:textId="77777777" w:rsidR="00CD3FBB" w:rsidRPr="00A26271" w:rsidRDefault="00CD3FBB" w:rsidP="00C50CBB">
      <w:pPr>
        <w:pStyle w:val="Listenabsatz"/>
        <w:spacing w:after="0" w:line="360" w:lineRule="auto"/>
        <w:ind w:left="1425"/>
        <w:jc w:val="both"/>
        <w:rPr>
          <w:rFonts w:ascii="Calibri" w:hAnsi="Calibri" w:cs="Calibri"/>
        </w:rPr>
      </w:pPr>
    </w:p>
    <w:p w14:paraId="3D24C8A2" w14:textId="01A156BA" w:rsidR="009F4DBC" w:rsidRPr="00A26271" w:rsidRDefault="00765FAF" w:rsidP="00765FAF">
      <w:pPr>
        <w:spacing w:after="0" w:line="360" w:lineRule="auto"/>
        <w:ind w:left="708" w:hanging="708"/>
        <w:jc w:val="both"/>
        <w:rPr>
          <w:rFonts w:ascii="Calibri" w:hAnsi="Calibri" w:cs="Calibri"/>
        </w:rPr>
      </w:pPr>
      <w:r w:rsidRPr="00A26271">
        <w:rPr>
          <w:rFonts w:ascii="Calibri" w:hAnsi="Calibri" w:cs="Calibri"/>
        </w:rPr>
        <w:t>(3)</w:t>
      </w:r>
      <w:r w:rsidRPr="00A26271">
        <w:rPr>
          <w:rFonts w:ascii="Calibri" w:hAnsi="Calibri" w:cs="Calibri"/>
        </w:rPr>
        <w:tab/>
      </w:r>
      <w:r w:rsidR="005B7A4C" w:rsidRPr="00A26271">
        <w:rPr>
          <w:rFonts w:ascii="Calibri" w:hAnsi="Calibri" w:cs="Calibri"/>
        </w:rPr>
        <w:t>Sämtliche in den Eigentumsgrenzen der Parteien liegenden Teile der elektrischen Anlage</w:t>
      </w:r>
      <w:r w:rsidR="0067174D" w:rsidRPr="00A26271">
        <w:rPr>
          <w:rFonts w:ascii="Calibri" w:hAnsi="Calibri" w:cs="Calibri"/>
        </w:rPr>
        <w:t xml:space="preserve"> einschließlich</w:t>
      </w:r>
      <w:r w:rsidR="005B7A4C" w:rsidRPr="00A26271">
        <w:rPr>
          <w:rFonts w:ascii="Calibri" w:hAnsi="Calibri" w:cs="Calibri"/>
        </w:rPr>
        <w:t xml:space="preserve"> Messeinrichtungen und Kommunikationstechnik stehen im Eigentum der jeweiligen Partei und werden durch diese unterhalten</w:t>
      </w:r>
      <w:r w:rsidR="0067174D" w:rsidRPr="00A26271">
        <w:rPr>
          <w:rFonts w:ascii="Calibri" w:hAnsi="Calibri" w:cs="Calibri"/>
        </w:rPr>
        <w:t>, soweit diese nicht im Eigentum des Messstellenbetreibers stehen</w:t>
      </w:r>
      <w:r w:rsidR="005B7A4C" w:rsidRPr="00A26271">
        <w:rPr>
          <w:rFonts w:ascii="Calibri" w:hAnsi="Calibri" w:cs="Calibri"/>
        </w:rPr>
        <w:t>.</w:t>
      </w:r>
      <w:r w:rsidR="005B7A4C" w:rsidRPr="00A26271">
        <w:rPr>
          <w:rFonts w:ascii="Calibri" w:eastAsia="Arial" w:hAnsi="Calibri" w:cs="Calibri"/>
        </w:rPr>
        <w:t xml:space="preserve"> </w:t>
      </w:r>
      <w:r w:rsidR="5BD823CC" w:rsidRPr="00A26271">
        <w:rPr>
          <w:rFonts w:ascii="Calibri" w:eastAsia="Arial" w:hAnsi="Calibri" w:cs="Calibri"/>
        </w:rPr>
        <w:t>Jede Partei ist für den ordnungsgemäßen Betrieb, die Wartung, Instandhaltung und Erneuerung ihrer Anlagenteile verantwortlich.</w:t>
      </w:r>
      <w:r w:rsidR="005B7A4C" w:rsidRPr="00A26271">
        <w:rPr>
          <w:rFonts w:ascii="Calibri" w:hAnsi="Calibri" w:cs="Calibri"/>
        </w:rPr>
        <w:t xml:space="preserve"> </w:t>
      </w:r>
    </w:p>
    <w:p w14:paraId="0EA82936" w14:textId="77777777" w:rsidR="00A26F85" w:rsidRPr="00A26271" w:rsidRDefault="00A26F85" w:rsidP="00BD5CCF">
      <w:pPr>
        <w:spacing w:after="0" w:line="360" w:lineRule="auto"/>
        <w:jc w:val="both"/>
        <w:rPr>
          <w:rFonts w:ascii="Calibri" w:hAnsi="Calibri" w:cs="Calibri"/>
        </w:rPr>
      </w:pPr>
    </w:p>
    <w:p w14:paraId="6441BEC7" w14:textId="3D9D8DEB"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rPr>
      </w:pPr>
      <w:r w:rsidRPr="00A26271">
        <w:rPr>
          <w:rFonts w:ascii="Calibri" w:hAnsi="Calibri" w:cs="Calibri"/>
          <w:i/>
          <w:iCs/>
          <w:u w:val="single"/>
        </w:rPr>
        <w:t>Baustein: Bestehende</w:t>
      </w:r>
      <w:r w:rsidR="00A14C24" w:rsidRPr="00A26271">
        <w:rPr>
          <w:rFonts w:ascii="Calibri" w:hAnsi="Calibri" w:cs="Calibri"/>
          <w:i/>
          <w:iCs/>
          <w:u w:val="single"/>
        </w:rPr>
        <w:t>s</w:t>
      </w:r>
      <w:r w:rsidRPr="00A26271">
        <w:rPr>
          <w:rFonts w:ascii="Calibri" w:hAnsi="Calibri" w:cs="Calibri"/>
          <w:i/>
          <w:iCs/>
          <w:u w:val="single"/>
        </w:rPr>
        <w:t xml:space="preserve"> oder noch </w:t>
      </w:r>
      <w:r w:rsidR="00A14C24" w:rsidRPr="00A26271">
        <w:rPr>
          <w:rFonts w:ascii="Calibri" w:hAnsi="Calibri" w:cs="Calibri"/>
          <w:i/>
          <w:iCs/>
          <w:u w:val="single"/>
        </w:rPr>
        <w:t xml:space="preserve">einzugehendes </w:t>
      </w:r>
      <w:r w:rsidRPr="00A26271">
        <w:rPr>
          <w:rFonts w:ascii="Calibri" w:hAnsi="Calibri" w:cs="Calibri"/>
          <w:i/>
          <w:iCs/>
          <w:u w:val="single"/>
        </w:rPr>
        <w:t>Netzanschlussver</w:t>
      </w:r>
      <w:r w:rsidR="00A14C24" w:rsidRPr="00A26271">
        <w:rPr>
          <w:rFonts w:ascii="Calibri" w:hAnsi="Calibri" w:cs="Calibri"/>
          <w:i/>
          <w:iCs/>
          <w:u w:val="single"/>
        </w:rPr>
        <w:t>hältnis</w:t>
      </w:r>
    </w:p>
    <w:p w14:paraId="4940C10B" w14:textId="77777777"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543A9A49" w14:textId="70756C5E"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A26271">
        <w:rPr>
          <w:rFonts w:ascii="Calibri" w:hAnsi="Calibri" w:cs="Calibri"/>
          <w:i/>
          <w:iCs/>
        </w:rPr>
        <w:t>Option A: Es besteht bereits ein Netzanschlussver</w:t>
      </w:r>
      <w:r w:rsidR="00A14C24" w:rsidRPr="00A26271">
        <w:rPr>
          <w:rFonts w:ascii="Calibri" w:hAnsi="Calibri" w:cs="Calibri"/>
          <w:i/>
          <w:iCs/>
        </w:rPr>
        <w:t>hältnis</w:t>
      </w:r>
      <w:r w:rsidRPr="00A26271">
        <w:rPr>
          <w:rFonts w:ascii="Calibri" w:hAnsi="Calibri" w:cs="Calibri"/>
          <w:i/>
          <w:iCs/>
        </w:rPr>
        <w:t xml:space="preserve">: </w:t>
      </w:r>
    </w:p>
    <w:p w14:paraId="673DD3CF" w14:textId="77777777"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49F39E9D" w14:textId="541BCA02"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r w:rsidRPr="00A26271">
        <w:rPr>
          <w:rFonts w:ascii="Calibri" w:hAnsi="Calibri" w:cs="Calibri"/>
        </w:rPr>
        <w:tab/>
        <w:t>Die Eigentumsgrenzen zwischen den Anlagen des Anschlussnehmers und den Anlagen des Netzbetreibers am Netzverknüpfungspunkt sowie entlang der zum Netzverknüpfungspunkt führenden Anschlussleitung ergeben sich aus dem zwischen den Parteien bereits bestehenden Netzanschlussver</w:t>
      </w:r>
      <w:r w:rsidR="005362BD" w:rsidRPr="00A26271">
        <w:rPr>
          <w:rFonts w:ascii="Calibri" w:hAnsi="Calibri" w:cs="Calibri"/>
        </w:rPr>
        <w:t>hältnis</w:t>
      </w:r>
      <w:r w:rsidRPr="00A26271">
        <w:rPr>
          <w:rFonts w:ascii="Calibri" w:hAnsi="Calibri" w:cs="Calibri"/>
        </w:rPr>
        <w:t xml:space="preserve"> vom </w:t>
      </w:r>
      <w:r w:rsidRPr="00A26271">
        <w:rPr>
          <w:rFonts w:ascii="Calibri" w:hAnsi="Calibri" w:cs="Calibri"/>
          <w:highlight w:val="lightGray"/>
        </w:rPr>
        <w:t>[…]</w:t>
      </w:r>
      <w:r w:rsidRPr="00A26271">
        <w:rPr>
          <w:rFonts w:ascii="Calibri" w:hAnsi="Calibri" w:cs="Calibri"/>
        </w:rPr>
        <w:t>, d</w:t>
      </w:r>
      <w:r w:rsidR="005362BD" w:rsidRPr="00A26271">
        <w:rPr>
          <w:rFonts w:ascii="Calibri" w:hAnsi="Calibri" w:cs="Calibri"/>
        </w:rPr>
        <w:t>as</w:t>
      </w:r>
      <w:r w:rsidRPr="00A26271">
        <w:rPr>
          <w:rFonts w:ascii="Calibri" w:hAnsi="Calibri" w:cs="Calibri"/>
        </w:rPr>
        <w:t xml:space="preserve"> durch diese Vereinbarung unberührt bleibt.</w:t>
      </w:r>
    </w:p>
    <w:p w14:paraId="2218D4E3" w14:textId="77777777"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p>
    <w:p w14:paraId="2DABD8DD" w14:textId="42AB6832"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A26271">
        <w:rPr>
          <w:rFonts w:ascii="Calibri" w:hAnsi="Calibri" w:cs="Calibri"/>
          <w:i/>
          <w:iCs/>
        </w:rPr>
        <w:t>Option B: Es besteht noch kein Netzanschlussver</w:t>
      </w:r>
      <w:r w:rsidR="00A14C24" w:rsidRPr="00A26271">
        <w:rPr>
          <w:rFonts w:ascii="Calibri" w:hAnsi="Calibri" w:cs="Calibri"/>
          <w:i/>
          <w:iCs/>
        </w:rPr>
        <w:t>hältnis</w:t>
      </w:r>
      <w:r w:rsidRPr="00A26271">
        <w:rPr>
          <w:rFonts w:ascii="Calibri" w:hAnsi="Calibri" w:cs="Calibri"/>
          <w:i/>
          <w:iCs/>
        </w:rPr>
        <w:t xml:space="preserve">: </w:t>
      </w:r>
    </w:p>
    <w:p w14:paraId="34AB6C4E" w14:textId="77777777"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p>
    <w:p w14:paraId="2F66B3E5" w14:textId="77777777" w:rsidR="00A26F85" w:rsidRPr="00A26271" w:rsidRDefault="00A26F85"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r w:rsidRPr="00A26271">
        <w:rPr>
          <w:rFonts w:ascii="Calibri" w:hAnsi="Calibri" w:cs="Calibri"/>
        </w:rPr>
        <w:tab/>
        <w:t xml:space="preserve">Die Eigentumsgrenzen zwischen den Anlagen des Anschlussnehmers und den Anlagen des Netzbetreibers am Netzverknüpfungspunkt sowie entlang der zum Netzverknüpfungspunkt führenden Anschlussleitung sind in </w:t>
      </w:r>
      <w:r w:rsidRPr="00A26271">
        <w:rPr>
          <w:rFonts w:ascii="Calibri" w:hAnsi="Calibri" w:cs="Calibri"/>
          <w:b/>
          <w:bCs/>
        </w:rPr>
        <w:t xml:space="preserve">Anlage 3 </w:t>
      </w:r>
      <w:r w:rsidRPr="00A26271">
        <w:rPr>
          <w:rFonts w:ascii="Calibri" w:hAnsi="Calibri" w:cs="Calibri"/>
        </w:rPr>
        <w:t>(„Eigentumsgrenzen“)</w:t>
      </w:r>
      <w:r w:rsidRPr="00A26271">
        <w:rPr>
          <w:rFonts w:ascii="Calibri" w:hAnsi="Calibri" w:cs="Calibri"/>
          <w:b/>
          <w:bCs/>
        </w:rPr>
        <w:t xml:space="preserve"> </w:t>
      </w:r>
      <w:r w:rsidRPr="00A26271">
        <w:rPr>
          <w:rFonts w:ascii="Calibri" w:hAnsi="Calibri" w:cs="Calibri"/>
        </w:rPr>
        <w:t>verbindlich festgelegt.</w:t>
      </w:r>
    </w:p>
    <w:p w14:paraId="1CFAE316" w14:textId="77777777" w:rsidR="009F4DBC" w:rsidRPr="00A26271" w:rsidRDefault="009F4DBC" w:rsidP="00BD5CCF">
      <w:pPr>
        <w:spacing w:after="0" w:line="360" w:lineRule="auto"/>
        <w:jc w:val="both"/>
        <w:rPr>
          <w:rFonts w:ascii="Calibri" w:hAnsi="Calibri" w:cs="Calibri"/>
          <w:highlight w:val="yellow"/>
        </w:rPr>
      </w:pPr>
    </w:p>
    <w:p w14:paraId="13EDD337" w14:textId="6DDBA642" w:rsidR="008E5B49" w:rsidRPr="00A26271" w:rsidRDefault="00520190" w:rsidP="002C49BA">
      <w:pPr>
        <w:spacing w:after="0" w:line="360" w:lineRule="auto"/>
        <w:ind w:left="708" w:hanging="708"/>
        <w:jc w:val="both"/>
        <w:rPr>
          <w:rFonts w:ascii="Calibri" w:hAnsi="Calibri" w:cs="Calibri"/>
        </w:rPr>
      </w:pPr>
      <w:r w:rsidRPr="00A26271">
        <w:rPr>
          <w:rFonts w:ascii="Calibri" w:hAnsi="Calibri" w:cs="Calibri"/>
        </w:rPr>
        <w:lastRenderedPageBreak/>
        <w:t>(4)</w:t>
      </w:r>
      <w:r w:rsidRPr="00A26271">
        <w:rPr>
          <w:rFonts w:ascii="Calibri" w:hAnsi="Calibri" w:cs="Calibri"/>
        </w:rPr>
        <w:tab/>
      </w:r>
      <w:r w:rsidR="009F4DBC" w:rsidRPr="00A26271">
        <w:rPr>
          <w:rFonts w:ascii="Calibri" w:hAnsi="Calibri" w:cs="Calibri"/>
        </w:rPr>
        <w:t>Anschlussnehmer ist der Anlagenbetreiber; er ist zugleich Anschlussnutzer der an den Netzverknüpfungspunkt angeschlossenen oder anzuschließenden Anlagen sowie der hierfür verwendeten Anschlussleitung.</w:t>
      </w:r>
    </w:p>
    <w:p w14:paraId="1F7A2885" w14:textId="1510DFE9" w:rsidR="002C49BA" w:rsidRPr="00A26271" w:rsidRDefault="002C49BA">
      <w:pPr>
        <w:rPr>
          <w:rFonts w:ascii="Calibri" w:eastAsiaTheme="majorEastAsia" w:hAnsi="Calibri" w:cs="Calibri"/>
          <w:b/>
        </w:rPr>
      </w:pPr>
    </w:p>
    <w:p w14:paraId="7A37FC8D" w14:textId="24DBCDFD" w:rsidR="00EF058E" w:rsidRPr="00F91BA8" w:rsidRDefault="00EF058E" w:rsidP="00DB1D97">
      <w:pPr>
        <w:pStyle w:val="berschrift2"/>
        <w:rPr>
          <w:rFonts w:ascii="Calibri" w:hAnsi="Calibri" w:cs="Calibri"/>
        </w:rPr>
      </w:pPr>
      <w:bookmarkStart w:id="4" w:name="_Toc230946983"/>
      <w:r w:rsidRPr="00F91BA8">
        <w:rPr>
          <w:rFonts w:ascii="Calibri" w:hAnsi="Calibri" w:cs="Calibri"/>
        </w:rPr>
        <w:t xml:space="preserve">§ 2 </w:t>
      </w:r>
      <w:r w:rsidR="00AC3688" w:rsidRPr="00F91BA8">
        <w:rPr>
          <w:rFonts w:ascii="Calibri" w:hAnsi="Calibri" w:cs="Calibri"/>
        </w:rPr>
        <w:t>Verhältnis zu anderen Verträgen und Regelungen</w:t>
      </w:r>
      <w:bookmarkEnd w:id="4"/>
    </w:p>
    <w:p w14:paraId="0961B0AE" w14:textId="06DFB069" w:rsidR="00AC3688" w:rsidRPr="00A26271" w:rsidRDefault="00AC3688" w:rsidP="004A248F">
      <w:pPr>
        <w:spacing w:after="0" w:line="360" w:lineRule="auto"/>
        <w:jc w:val="both"/>
        <w:rPr>
          <w:rFonts w:ascii="Calibri" w:hAnsi="Calibri" w:cs="Calibri"/>
        </w:rPr>
      </w:pPr>
    </w:p>
    <w:p w14:paraId="3CC4AF1F" w14:textId="6CBC4575" w:rsidR="005C08E9" w:rsidRPr="00A26271" w:rsidRDefault="005C08E9" w:rsidP="005B29B4">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rPr>
      </w:pPr>
      <w:r w:rsidRPr="00A26271">
        <w:rPr>
          <w:rFonts w:ascii="Calibri" w:hAnsi="Calibri" w:cs="Calibri"/>
          <w:i/>
          <w:iCs/>
          <w:u w:val="single"/>
        </w:rPr>
        <w:t>Baustein:</w:t>
      </w:r>
      <w:r w:rsidR="00B75CA1" w:rsidRPr="00A26271">
        <w:rPr>
          <w:rFonts w:ascii="Calibri" w:hAnsi="Calibri" w:cs="Calibri"/>
          <w:i/>
          <w:iCs/>
          <w:u w:val="single"/>
        </w:rPr>
        <w:t xml:space="preserve"> Bestehende</w:t>
      </w:r>
      <w:r w:rsidR="004C4787" w:rsidRPr="00A26271">
        <w:rPr>
          <w:rFonts w:ascii="Calibri" w:hAnsi="Calibri" w:cs="Calibri"/>
          <w:i/>
          <w:iCs/>
          <w:u w:val="single"/>
        </w:rPr>
        <w:t>s</w:t>
      </w:r>
      <w:r w:rsidR="00B75CA1" w:rsidRPr="00A26271">
        <w:rPr>
          <w:rFonts w:ascii="Calibri" w:hAnsi="Calibri" w:cs="Calibri"/>
          <w:i/>
          <w:iCs/>
          <w:u w:val="single"/>
        </w:rPr>
        <w:t xml:space="preserve"> oder noch </w:t>
      </w:r>
      <w:r w:rsidR="00434823" w:rsidRPr="00A26271">
        <w:rPr>
          <w:rFonts w:ascii="Calibri" w:hAnsi="Calibri" w:cs="Calibri"/>
          <w:i/>
          <w:iCs/>
          <w:u w:val="single"/>
        </w:rPr>
        <w:t>einzugehendes</w:t>
      </w:r>
      <w:r w:rsidR="00B75CA1" w:rsidRPr="00A26271">
        <w:rPr>
          <w:rFonts w:ascii="Calibri" w:hAnsi="Calibri" w:cs="Calibri"/>
          <w:i/>
          <w:iCs/>
          <w:u w:val="single"/>
        </w:rPr>
        <w:t xml:space="preserve"> </w:t>
      </w:r>
      <w:r w:rsidR="00A20E89" w:rsidRPr="00A26271">
        <w:rPr>
          <w:rFonts w:ascii="Calibri" w:hAnsi="Calibri" w:cs="Calibri"/>
          <w:i/>
          <w:iCs/>
          <w:u w:val="single"/>
        </w:rPr>
        <w:t>Netzanschlussverhältnis</w:t>
      </w:r>
    </w:p>
    <w:p w14:paraId="057136FD" w14:textId="77777777" w:rsidR="009B4A3B" w:rsidRPr="00A26271" w:rsidRDefault="009B4A3B"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227C7EA0" w14:textId="7C1435C3" w:rsidR="009B4A3B" w:rsidRPr="00A26271" w:rsidRDefault="00B75CA1"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A26271">
        <w:rPr>
          <w:rFonts w:ascii="Calibri" w:hAnsi="Calibri" w:cs="Calibri"/>
          <w:i/>
          <w:iCs/>
        </w:rPr>
        <w:t>Option A: Es besteht bereits ein Netzanschluss</w:t>
      </w:r>
      <w:r w:rsidR="00D077A5" w:rsidRPr="00A26271">
        <w:rPr>
          <w:rFonts w:ascii="Calibri" w:hAnsi="Calibri" w:cs="Calibri"/>
          <w:i/>
          <w:iCs/>
        </w:rPr>
        <w:t>verhältnis</w:t>
      </w:r>
      <w:r w:rsidR="00E427D0" w:rsidRPr="00A26271">
        <w:rPr>
          <w:rFonts w:ascii="Calibri" w:hAnsi="Calibri" w:cs="Calibri"/>
          <w:i/>
          <w:iCs/>
        </w:rPr>
        <w:t xml:space="preserve"> ohne Wirkleistungsbegrenzung</w:t>
      </w:r>
      <w:r w:rsidRPr="00A26271">
        <w:rPr>
          <w:rFonts w:ascii="Calibri" w:hAnsi="Calibri" w:cs="Calibri"/>
          <w:i/>
          <w:iCs/>
        </w:rPr>
        <w:t xml:space="preserve">: </w:t>
      </w:r>
    </w:p>
    <w:p w14:paraId="10821F31" w14:textId="77777777" w:rsidR="00B75CA1" w:rsidRPr="00A26271" w:rsidRDefault="00B75CA1"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635733E4" w14:textId="2104BC4C" w:rsidR="009B4A3B" w:rsidRPr="00A26271" w:rsidRDefault="009B4A3B" w:rsidP="3842F702">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r w:rsidRPr="00A26271">
        <w:rPr>
          <w:rFonts w:ascii="Calibri" w:hAnsi="Calibri" w:cs="Calibri"/>
        </w:rPr>
        <w:t>(</w:t>
      </w:r>
      <w:r w:rsidR="00920DA4" w:rsidRPr="00A26271">
        <w:rPr>
          <w:rFonts w:ascii="Calibri" w:hAnsi="Calibri" w:cs="Calibri"/>
        </w:rPr>
        <w:t>1</w:t>
      </w:r>
      <w:r w:rsidRPr="00A26271">
        <w:rPr>
          <w:rFonts w:ascii="Calibri" w:hAnsi="Calibri" w:cs="Calibri"/>
        </w:rPr>
        <w:t>)</w:t>
      </w:r>
      <w:r w:rsidRPr="00A26271">
        <w:rPr>
          <w:rFonts w:ascii="Calibri" w:hAnsi="Calibri" w:cs="Calibri"/>
        </w:rPr>
        <w:tab/>
      </w:r>
      <w:r w:rsidR="00B23A2E" w:rsidRPr="00A26271">
        <w:rPr>
          <w:rFonts w:ascii="Calibri" w:hAnsi="Calibri" w:cs="Calibri"/>
        </w:rPr>
        <w:t>Nicht Gegenstand dieser Vereinbarung sind die technischen Spezifikationen des Netzanschlusses, die Ausgestaltung der Eigentumsgrenzen sowie die allgemeinen Regeln der Zusammenarbeit zwischen Netzbetreiber und Anschlussnehmer. Diese ergeben sich aus dem zwischen den Parteien bereits bestehenden Netzanschluss</w:t>
      </w:r>
      <w:r w:rsidR="00D077A5" w:rsidRPr="00A26271">
        <w:rPr>
          <w:rFonts w:ascii="Calibri" w:hAnsi="Calibri" w:cs="Calibri"/>
        </w:rPr>
        <w:t>verhältnis</w:t>
      </w:r>
      <w:r w:rsidR="00B23A2E" w:rsidRPr="00A26271">
        <w:rPr>
          <w:rFonts w:ascii="Calibri" w:hAnsi="Calibri" w:cs="Calibri"/>
        </w:rPr>
        <w:t xml:space="preserve"> vom </w:t>
      </w:r>
      <w:r w:rsidR="00B23A2E" w:rsidRPr="00A26271">
        <w:rPr>
          <w:rFonts w:ascii="Calibri" w:hAnsi="Calibri" w:cs="Calibri"/>
          <w:highlight w:val="lightGray"/>
        </w:rPr>
        <w:t>[…]</w:t>
      </w:r>
      <w:r w:rsidR="00B23A2E" w:rsidRPr="00A26271">
        <w:rPr>
          <w:rFonts w:ascii="Calibri" w:hAnsi="Calibri" w:cs="Calibri"/>
        </w:rPr>
        <w:t>, d</w:t>
      </w:r>
      <w:r w:rsidR="00F94A1C" w:rsidRPr="00A26271">
        <w:rPr>
          <w:rFonts w:ascii="Calibri" w:hAnsi="Calibri" w:cs="Calibri"/>
        </w:rPr>
        <w:t>as</w:t>
      </w:r>
      <w:r w:rsidR="00B23A2E" w:rsidRPr="00A26271">
        <w:rPr>
          <w:rFonts w:ascii="Calibri" w:hAnsi="Calibri" w:cs="Calibri"/>
        </w:rPr>
        <w:t xml:space="preserve"> durch diese Vereinbarung unberührt bleibt.</w:t>
      </w:r>
    </w:p>
    <w:p w14:paraId="2C14FA32" w14:textId="77777777" w:rsidR="000357FF" w:rsidRPr="00A26271" w:rsidRDefault="000357FF"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p>
    <w:p w14:paraId="19E17509" w14:textId="69E52D41" w:rsidR="000357FF" w:rsidRPr="00A26271" w:rsidRDefault="000357FF"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A26271">
        <w:rPr>
          <w:rFonts w:ascii="Calibri" w:hAnsi="Calibri" w:cs="Calibri"/>
          <w:i/>
          <w:iCs/>
        </w:rPr>
        <w:t>Option B:</w:t>
      </w:r>
      <w:r w:rsidRPr="00A26271">
        <w:rPr>
          <w:rFonts w:ascii="Calibri" w:hAnsi="Calibri" w:cs="Calibri"/>
        </w:rPr>
        <w:t xml:space="preserve"> </w:t>
      </w:r>
      <w:r w:rsidRPr="00A26271">
        <w:rPr>
          <w:rFonts w:ascii="Calibri" w:hAnsi="Calibri" w:cs="Calibri"/>
          <w:i/>
          <w:iCs/>
        </w:rPr>
        <w:t>Es besteht bereits ein Netzanschlussverhältnis mit Wirkleistungsbegrenzung:</w:t>
      </w:r>
    </w:p>
    <w:p w14:paraId="7953899F" w14:textId="77777777" w:rsidR="000357FF" w:rsidRPr="00A26271" w:rsidRDefault="000357FF"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559AB75F" w14:textId="48150B18" w:rsidR="000357FF" w:rsidRPr="00A26271" w:rsidRDefault="000357FF"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A26271">
        <w:rPr>
          <w:rFonts w:ascii="Calibri" w:hAnsi="Calibri" w:cs="Calibri"/>
        </w:rPr>
        <w:t xml:space="preserve">(1) </w:t>
      </w:r>
      <w:r w:rsidRPr="00A26271">
        <w:rPr>
          <w:rFonts w:ascii="Calibri" w:hAnsi="Calibri" w:cs="Calibri"/>
        </w:rPr>
        <w:tab/>
        <w:t xml:space="preserve">Nicht Gegenstand dieser Vereinbarung sind die technischen Spezifikationen des Netzanschlusses, die Ausgestaltung der Eigentumsgrenzen sowie die allgemeinen Regeln der Zusammenarbeit zwischen Netzbetreiber und Anschlussnehmer. Diese ergeben sich aus dem zwischen den Parteien bereits bestehenden Netzanschlussverhältnis vom </w:t>
      </w:r>
      <w:r w:rsidRPr="00A26271">
        <w:rPr>
          <w:rFonts w:ascii="Calibri" w:hAnsi="Calibri" w:cs="Calibri"/>
          <w:highlight w:val="lightGray"/>
        </w:rPr>
        <w:t>[…]</w:t>
      </w:r>
      <w:r w:rsidRPr="00A26271">
        <w:rPr>
          <w:rFonts w:ascii="Calibri" w:hAnsi="Calibri" w:cs="Calibri"/>
        </w:rPr>
        <w:t>, das durch diese Vereinbarung unberührt bleibt. Enthält das bereits abgeschlossene Netzanschlussverhältnis eine Vorgabe zur Wirkleistungs</w:t>
      </w:r>
      <w:r w:rsidR="001A637B" w:rsidRPr="00A26271">
        <w:rPr>
          <w:rFonts w:ascii="Calibri" w:hAnsi="Calibri" w:cs="Calibri"/>
        </w:rPr>
        <w:t>begrenzung</w:t>
      </w:r>
      <w:r w:rsidRPr="00A26271">
        <w:rPr>
          <w:rFonts w:ascii="Calibri" w:hAnsi="Calibri" w:cs="Calibri"/>
        </w:rPr>
        <w:t>, so wird diese durch die vorliegende Vereinbarung ersetzt.</w:t>
      </w:r>
    </w:p>
    <w:p w14:paraId="236EA392" w14:textId="77777777" w:rsidR="009B4A3B" w:rsidRPr="00A26271" w:rsidRDefault="009B4A3B"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151FB3AC" w14:textId="66E4BF76" w:rsidR="00B75CA1" w:rsidRPr="00A26271" w:rsidRDefault="00B75CA1"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A26271">
        <w:rPr>
          <w:rFonts w:ascii="Calibri" w:hAnsi="Calibri" w:cs="Calibri"/>
          <w:i/>
          <w:iCs/>
        </w:rPr>
        <w:t xml:space="preserve">Option </w:t>
      </w:r>
      <w:r w:rsidR="000357FF" w:rsidRPr="00A26271">
        <w:rPr>
          <w:rFonts w:ascii="Calibri" w:hAnsi="Calibri" w:cs="Calibri"/>
          <w:i/>
          <w:iCs/>
        </w:rPr>
        <w:t>C</w:t>
      </w:r>
      <w:r w:rsidRPr="00A26271">
        <w:rPr>
          <w:rFonts w:ascii="Calibri" w:hAnsi="Calibri" w:cs="Calibri"/>
          <w:i/>
          <w:iCs/>
        </w:rPr>
        <w:t>: Es besteht noch kein Netzanschluss</w:t>
      </w:r>
      <w:r w:rsidR="007F0B75" w:rsidRPr="00A26271">
        <w:rPr>
          <w:rFonts w:ascii="Calibri" w:hAnsi="Calibri" w:cs="Calibri"/>
          <w:i/>
          <w:iCs/>
        </w:rPr>
        <w:t>verhältnis</w:t>
      </w:r>
      <w:r w:rsidRPr="00A26271">
        <w:rPr>
          <w:rFonts w:ascii="Calibri" w:hAnsi="Calibri" w:cs="Calibri"/>
          <w:i/>
          <w:iCs/>
        </w:rPr>
        <w:t xml:space="preserve">: </w:t>
      </w:r>
    </w:p>
    <w:p w14:paraId="3979A00A" w14:textId="77777777" w:rsidR="00B75CA1" w:rsidRPr="00A26271" w:rsidRDefault="00B75CA1"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p>
    <w:p w14:paraId="1A2E9FEA" w14:textId="3DFEC4A9" w:rsidR="0035425F" w:rsidRPr="00A26271" w:rsidRDefault="009B4A3B"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r w:rsidRPr="00A26271">
        <w:rPr>
          <w:rFonts w:ascii="Calibri" w:hAnsi="Calibri" w:cs="Calibri"/>
        </w:rPr>
        <w:t>(</w:t>
      </w:r>
      <w:r w:rsidR="00920DA4" w:rsidRPr="00A26271">
        <w:rPr>
          <w:rFonts w:ascii="Calibri" w:hAnsi="Calibri" w:cs="Calibri"/>
        </w:rPr>
        <w:t>1</w:t>
      </w:r>
      <w:r w:rsidRPr="00A26271">
        <w:rPr>
          <w:rFonts w:ascii="Calibri" w:hAnsi="Calibri" w:cs="Calibri"/>
        </w:rPr>
        <w:t xml:space="preserve">) </w:t>
      </w:r>
      <w:r w:rsidRPr="00A26271">
        <w:rPr>
          <w:rFonts w:ascii="Calibri" w:hAnsi="Calibri" w:cs="Calibri"/>
        </w:rPr>
        <w:tab/>
      </w:r>
      <w:r w:rsidR="006D5317" w:rsidRPr="00A26271">
        <w:rPr>
          <w:rFonts w:ascii="Calibri" w:hAnsi="Calibri" w:cs="Calibri"/>
        </w:rPr>
        <w:t>Nicht Gegenstand dieser Vereinbarung sind die technischen Spezifikationen des Netzanschlusses sowie die allgemeinen Regeln der Zusammenarbeit zwischen Netzbetreiber und Anschlussnehmer. Diese werden in einem gesondert abzuschließenden Netzanschluss</w:t>
      </w:r>
      <w:r w:rsidR="007F0B75" w:rsidRPr="00A26271">
        <w:rPr>
          <w:rFonts w:ascii="Calibri" w:hAnsi="Calibri" w:cs="Calibri"/>
        </w:rPr>
        <w:t>verhältnis</w:t>
      </w:r>
      <w:r w:rsidR="006D5317" w:rsidRPr="00A26271">
        <w:rPr>
          <w:rFonts w:ascii="Calibri" w:hAnsi="Calibri" w:cs="Calibri"/>
        </w:rPr>
        <w:t xml:space="preserve"> geregelt, d</w:t>
      </w:r>
      <w:r w:rsidR="009A1F7E" w:rsidRPr="00A26271">
        <w:rPr>
          <w:rFonts w:ascii="Calibri" w:hAnsi="Calibri" w:cs="Calibri"/>
        </w:rPr>
        <w:t>as</w:t>
      </w:r>
      <w:r w:rsidR="006D5317" w:rsidRPr="00A26271">
        <w:rPr>
          <w:rFonts w:ascii="Calibri" w:hAnsi="Calibri" w:cs="Calibri"/>
        </w:rPr>
        <w:t xml:space="preserve"> von dieser Vereinbarung unabhängig ist</w:t>
      </w:r>
      <w:r w:rsidR="003805A7" w:rsidRPr="00A26271">
        <w:rPr>
          <w:rFonts w:ascii="Calibri" w:hAnsi="Calibri" w:cs="Calibri"/>
        </w:rPr>
        <w:t>.</w:t>
      </w:r>
    </w:p>
    <w:p w14:paraId="0E17C98F" w14:textId="77777777" w:rsidR="009B4A3B" w:rsidRPr="00A26271" w:rsidRDefault="009B4A3B" w:rsidP="004A248F">
      <w:pPr>
        <w:spacing w:after="0" w:line="360" w:lineRule="auto"/>
        <w:jc w:val="both"/>
        <w:rPr>
          <w:rFonts w:ascii="Calibri" w:hAnsi="Calibri" w:cs="Calibri"/>
        </w:rPr>
      </w:pPr>
    </w:p>
    <w:p w14:paraId="08DF1AEE" w14:textId="4405BA45" w:rsidR="006E7984" w:rsidRPr="00A26271" w:rsidRDefault="003805A7" w:rsidP="00A40B70">
      <w:pPr>
        <w:spacing w:after="0" w:line="360" w:lineRule="auto"/>
        <w:ind w:left="705" w:hanging="705"/>
        <w:jc w:val="both"/>
        <w:rPr>
          <w:rFonts w:ascii="Calibri" w:hAnsi="Calibri" w:cs="Calibri"/>
        </w:rPr>
      </w:pPr>
      <w:r w:rsidRPr="00A26271">
        <w:rPr>
          <w:rFonts w:ascii="Calibri" w:hAnsi="Calibri" w:cs="Calibri"/>
        </w:rPr>
        <w:t>(</w:t>
      </w:r>
      <w:r w:rsidR="006E7984" w:rsidRPr="00A26271">
        <w:rPr>
          <w:rFonts w:ascii="Calibri" w:hAnsi="Calibri" w:cs="Calibri"/>
        </w:rPr>
        <w:t>2</w:t>
      </w:r>
      <w:r w:rsidRPr="00A26271">
        <w:rPr>
          <w:rFonts w:ascii="Calibri" w:hAnsi="Calibri" w:cs="Calibri"/>
        </w:rPr>
        <w:t>)</w:t>
      </w:r>
      <w:r w:rsidRPr="00A26271">
        <w:rPr>
          <w:rFonts w:ascii="Calibri" w:hAnsi="Calibri" w:cs="Calibri"/>
        </w:rPr>
        <w:tab/>
        <w:t>Die Parteien sind sich darüber einig, dass diese Vereinbarung unabhängig davon gilt, ob bereits ein Netzanschluss</w:t>
      </w:r>
      <w:r w:rsidR="00D47096" w:rsidRPr="00A26271">
        <w:rPr>
          <w:rFonts w:ascii="Calibri" w:hAnsi="Calibri" w:cs="Calibri"/>
        </w:rPr>
        <w:t>verhältnis</w:t>
      </w:r>
      <w:r w:rsidRPr="00A26271">
        <w:rPr>
          <w:rFonts w:ascii="Calibri" w:hAnsi="Calibri" w:cs="Calibri"/>
        </w:rPr>
        <w:t xml:space="preserve"> besteht oder ob ein solcher Vertrag künftig gesondert </w:t>
      </w:r>
      <w:r w:rsidRPr="00A26271">
        <w:rPr>
          <w:rFonts w:ascii="Calibri" w:hAnsi="Calibri" w:cs="Calibri"/>
        </w:rPr>
        <w:lastRenderedPageBreak/>
        <w:t>abgeschlossen wird. Die vorliegende Vereinbarung nimmt den Abschluss oder den Inhalt eines Netzanschluss</w:t>
      </w:r>
      <w:r w:rsidR="005C2E10" w:rsidRPr="00A26271">
        <w:rPr>
          <w:rFonts w:ascii="Calibri" w:hAnsi="Calibri" w:cs="Calibri"/>
        </w:rPr>
        <w:t>verhältnis</w:t>
      </w:r>
      <w:r w:rsidR="0056674A" w:rsidRPr="00A26271">
        <w:rPr>
          <w:rFonts w:ascii="Calibri" w:hAnsi="Calibri" w:cs="Calibri"/>
        </w:rPr>
        <w:t>ses</w:t>
      </w:r>
      <w:r w:rsidRPr="00A26271">
        <w:rPr>
          <w:rFonts w:ascii="Calibri" w:hAnsi="Calibri" w:cs="Calibri"/>
        </w:rPr>
        <w:t xml:space="preserve"> nicht vorweg.</w:t>
      </w:r>
      <w:r w:rsidR="003764E7" w:rsidRPr="00A26271">
        <w:rPr>
          <w:rFonts w:ascii="Calibri" w:hAnsi="Calibri" w:cs="Calibri"/>
        </w:rPr>
        <w:t xml:space="preserve"> </w:t>
      </w:r>
      <w:r w:rsidR="003764E7" w:rsidRPr="00A26271">
        <w:rPr>
          <w:rFonts w:ascii="Calibri" w:hAnsi="Calibri" w:cs="Calibri"/>
          <w:highlight w:val="lightGray"/>
        </w:rPr>
        <w:t>[Dies gilt ebenfalls für das Verhältnis zu [weiteren möglichen Verträgen, hier mit Datum des Abschlusses konkret zu benennen]].</w:t>
      </w:r>
    </w:p>
    <w:p w14:paraId="433F827D" w14:textId="77777777" w:rsidR="00535214" w:rsidRPr="00A26271" w:rsidRDefault="00535214" w:rsidP="00A40B70">
      <w:pPr>
        <w:spacing w:after="0" w:line="360" w:lineRule="auto"/>
        <w:ind w:left="705" w:hanging="705"/>
        <w:jc w:val="both"/>
        <w:rPr>
          <w:rFonts w:ascii="Calibri" w:hAnsi="Calibri" w:cs="Calibri"/>
        </w:rPr>
      </w:pPr>
    </w:p>
    <w:p w14:paraId="7041E677" w14:textId="57EBAF11" w:rsidR="00535214" w:rsidRPr="00A26271" w:rsidRDefault="00535214" w:rsidP="005A6BAD">
      <w:pPr>
        <w:spacing w:after="0" w:line="360" w:lineRule="auto"/>
        <w:ind w:left="705" w:hanging="705"/>
        <w:jc w:val="both"/>
        <w:rPr>
          <w:rFonts w:ascii="Calibri" w:hAnsi="Calibri" w:cs="Calibri"/>
        </w:rPr>
      </w:pPr>
      <w:r w:rsidRPr="00A26271">
        <w:rPr>
          <w:rFonts w:ascii="Calibri" w:hAnsi="Calibri" w:cs="Calibri"/>
        </w:rPr>
        <w:t>(3)</w:t>
      </w:r>
      <w:r w:rsidR="005A6BAD" w:rsidRPr="00A26271">
        <w:rPr>
          <w:rFonts w:ascii="Calibri" w:hAnsi="Calibri" w:cs="Calibri"/>
        </w:rPr>
        <w:tab/>
        <w:t xml:space="preserve">Diese Vereinbarung lässt </w:t>
      </w:r>
      <w:r w:rsidR="00742ECF" w:rsidRPr="00A26271">
        <w:rPr>
          <w:rFonts w:ascii="Calibri" w:hAnsi="Calibri" w:cs="Calibri"/>
        </w:rPr>
        <w:t>insbesondere</w:t>
      </w:r>
      <w:r w:rsidR="00187BAC" w:rsidRPr="00A26271">
        <w:rPr>
          <w:rFonts w:ascii="Calibri" w:hAnsi="Calibri" w:cs="Calibri"/>
        </w:rPr>
        <w:t xml:space="preserve"> </w:t>
      </w:r>
      <w:r w:rsidR="005A6BAD" w:rsidRPr="00A26271">
        <w:rPr>
          <w:rFonts w:ascii="Calibri" w:hAnsi="Calibri" w:cs="Calibri"/>
        </w:rPr>
        <w:t xml:space="preserve">die Rechte und Pflichten der Betreiber der in </w:t>
      </w:r>
      <w:r w:rsidR="005A6BAD" w:rsidRPr="00A26271">
        <w:rPr>
          <w:rFonts w:ascii="Calibri" w:hAnsi="Calibri" w:cs="Calibri"/>
          <w:b/>
          <w:bCs/>
        </w:rPr>
        <w:t>Anlage 2</w:t>
      </w:r>
      <w:r w:rsidR="005A6BAD" w:rsidRPr="00A26271">
        <w:rPr>
          <w:rFonts w:ascii="Calibri" w:hAnsi="Calibri" w:cs="Calibri"/>
        </w:rPr>
        <w:t xml:space="preserve"> („Übersicht über die Anlagen“) genannten Erzeugungsanlagen in Bezug auf Zahlungsansprüche nach § 19 EEG sowie Zuordnung zu und Wechsel zwischen den Veräußerungsformen nach § 21b EEG </w:t>
      </w:r>
      <w:r w:rsidR="00230DA4" w:rsidRPr="00A26271">
        <w:rPr>
          <w:rFonts w:ascii="Calibri" w:hAnsi="Calibri" w:cs="Calibri"/>
        </w:rPr>
        <w:t>unberührt</w:t>
      </w:r>
      <w:r w:rsidR="005A6BAD" w:rsidRPr="00A26271">
        <w:rPr>
          <w:rFonts w:ascii="Calibri" w:hAnsi="Calibri" w:cs="Calibri"/>
        </w:rPr>
        <w:t xml:space="preserve">. </w:t>
      </w:r>
    </w:p>
    <w:p w14:paraId="66775F13" w14:textId="77777777" w:rsidR="006E7984" w:rsidRPr="00A26271" w:rsidRDefault="006E7984" w:rsidP="003805A7">
      <w:pPr>
        <w:spacing w:after="0" w:line="360" w:lineRule="auto"/>
        <w:ind w:left="705" w:hanging="705"/>
        <w:jc w:val="both"/>
        <w:rPr>
          <w:rFonts w:ascii="Calibri" w:hAnsi="Calibri" w:cs="Calibri"/>
        </w:rPr>
      </w:pPr>
    </w:p>
    <w:p w14:paraId="34EA57EA" w14:textId="43B16C03" w:rsidR="00D4728B" w:rsidRPr="00A26271" w:rsidRDefault="00F5097E" w:rsidP="00075592">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rPr>
      </w:pPr>
      <w:r w:rsidRPr="00A26271">
        <w:rPr>
          <w:rFonts w:ascii="Calibri" w:hAnsi="Calibri" w:cs="Calibri"/>
          <w:i/>
          <w:iCs/>
          <w:u w:val="single"/>
        </w:rPr>
        <w:t xml:space="preserve">Baustein: </w:t>
      </w:r>
      <w:r w:rsidR="002532C4" w:rsidRPr="00A26271">
        <w:rPr>
          <w:rFonts w:ascii="Calibri" w:hAnsi="Calibri" w:cs="Calibri"/>
          <w:i/>
          <w:iCs/>
          <w:u w:val="single"/>
        </w:rPr>
        <w:t>Die Anlagen sind noch nicht errichtet</w:t>
      </w:r>
      <w:r w:rsidR="00C23238" w:rsidRPr="00A26271">
        <w:rPr>
          <w:rFonts w:ascii="Calibri" w:hAnsi="Calibri" w:cs="Calibri"/>
          <w:i/>
          <w:iCs/>
          <w:u w:val="single"/>
        </w:rPr>
        <w:t xml:space="preserve">. Der Projektfortschritt wird über ein Reservierungsverfahren überwacht. </w:t>
      </w:r>
    </w:p>
    <w:p w14:paraId="05FA1212" w14:textId="77777777" w:rsidR="006E7984" w:rsidRPr="00A26271" w:rsidRDefault="006E7984" w:rsidP="00075592">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highlight w:val="yellow"/>
        </w:rPr>
      </w:pPr>
    </w:p>
    <w:p w14:paraId="6593EDEA" w14:textId="2AC7B5A5" w:rsidR="006E7984" w:rsidRPr="00A26271" w:rsidRDefault="006E7984" w:rsidP="00075592">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A26271">
        <w:rPr>
          <w:rFonts w:ascii="Calibri" w:hAnsi="Calibri" w:cs="Calibri"/>
        </w:rPr>
        <w:t>(</w:t>
      </w:r>
      <w:r w:rsidR="005A6BAD" w:rsidRPr="00A26271">
        <w:rPr>
          <w:rFonts w:ascii="Calibri" w:hAnsi="Calibri" w:cs="Calibri"/>
        </w:rPr>
        <w:t>4</w:t>
      </w:r>
      <w:r w:rsidRPr="00A26271">
        <w:rPr>
          <w:rFonts w:ascii="Calibri" w:hAnsi="Calibri" w:cs="Calibri"/>
        </w:rPr>
        <w:t>)</w:t>
      </w:r>
      <w:r w:rsidRPr="00A26271">
        <w:rPr>
          <w:rFonts w:ascii="Calibri" w:hAnsi="Calibri" w:cs="Calibri"/>
        </w:rPr>
        <w:tab/>
      </w:r>
      <w:r w:rsidR="00A40B70" w:rsidRPr="00A26271">
        <w:rPr>
          <w:rFonts w:ascii="Calibri" w:hAnsi="Calibri" w:cs="Calibri"/>
        </w:rPr>
        <w:t>Ungeachtet dieser Vereinbarung gilt für den Anschlussnehmer das vom Netzbetreiber veröffentlichte Reservierungsverfahren in seiner jeweils aktuellen Fassung. Der Abschluss dieser Vereinbarung begründet insbesondere keine vom Reservierungsverfahren abweichende oder zusätzliche Reservierung von Netzanschlusskapazitäten. Die Wirkleistungsbegrenzung nach dieser Vereinbarung lässt die Anwendung und Durchsetzbarkeit des Reservierungsverfahrens unberührt.</w:t>
      </w:r>
    </w:p>
    <w:p w14:paraId="718C1D99" w14:textId="77777777" w:rsidR="006E7984" w:rsidRPr="00A26271" w:rsidRDefault="006E7984" w:rsidP="00A40B70">
      <w:pPr>
        <w:spacing w:after="0" w:line="360" w:lineRule="auto"/>
        <w:rPr>
          <w:rFonts w:ascii="Calibri" w:hAnsi="Calibri" w:cs="Calibri"/>
          <w:b/>
          <w:bCs/>
        </w:rPr>
      </w:pPr>
    </w:p>
    <w:p w14:paraId="3B817296" w14:textId="1BFAA663" w:rsidR="00BC0154" w:rsidRPr="00A26271" w:rsidRDefault="00864A24" w:rsidP="005B29B4">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A26271">
        <w:rPr>
          <w:rFonts w:ascii="Calibri" w:hAnsi="Calibri" w:cs="Calibri"/>
          <w:i/>
          <w:iCs/>
          <w:u w:val="single"/>
        </w:rPr>
        <w:t>Baustein</w:t>
      </w:r>
      <w:r w:rsidR="00CE73CC" w:rsidRPr="00A26271">
        <w:rPr>
          <w:rFonts w:ascii="Calibri" w:hAnsi="Calibri" w:cs="Calibri"/>
          <w:i/>
          <w:iCs/>
          <w:u w:val="single"/>
        </w:rPr>
        <w:t xml:space="preserve">: </w:t>
      </w:r>
      <w:r w:rsidR="7BA7725A" w:rsidRPr="00A26271">
        <w:rPr>
          <w:rFonts w:ascii="Calibri" w:hAnsi="Calibri" w:cs="Calibri"/>
          <w:i/>
          <w:iCs/>
          <w:u w:val="single"/>
        </w:rPr>
        <w:t>Temporäre flexible Netzanschlussvereinbarung</w:t>
      </w:r>
      <w:r w:rsidR="00CE73CC" w:rsidRPr="00A26271">
        <w:rPr>
          <w:rFonts w:ascii="Calibri" w:hAnsi="Calibri" w:cs="Calibri"/>
          <w:i/>
          <w:iCs/>
        </w:rPr>
        <w:t xml:space="preserve"> </w:t>
      </w:r>
    </w:p>
    <w:p w14:paraId="08206BEE" w14:textId="77777777" w:rsidR="00BC0154" w:rsidRPr="00A26271" w:rsidRDefault="00BC0154"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40D0E030" w14:textId="3FAC7DBB" w:rsidR="3C360C97" w:rsidRPr="00A26271" w:rsidRDefault="005A6BAD"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A26271">
        <w:rPr>
          <w:rFonts w:ascii="Calibri" w:hAnsi="Calibri" w:cs="Calibri"/>
          <w:highlight w:val="lightGray"/>
        </w:rPr>
        <w:t>(</w:t>
      </w:r>
      <w:proofErr w:type="gramStart"/>
      <w:r w:rsidRPr="00A26271">
        <w:rPr>
          <w:rFonts w:ascii="Calibri" w:hAnsi="Calibri" w:cs="Calibri"/>
          <w:highlight w:val="lightGray"/>
        </w:rPr>
        <w:t>4)/</w:t>
      </w:r>
      <w:proofErr w:type="gramEnd"/>
      <w:r w:rsidR="004C3216" w:rsidRPr="00A26271">
        <w:rPr>
          <w:rFonts w:ascii="Calibri" w:hAnsi="Calibri" w:cs="Calibri"/>
          <w:highlight w:val="lightGray"/>
        </w:rPr>
        <w:t>(</w:t>
      </w:r>
      <w:r w:rsidRPr="00A26271">
        <w:rPr>
          <w:rFonts w:ascii="Calibri" w:hAnsi="Calibri" w:cs="Calibri"/>
          <w:highlight w:val="lightGray"/>
        </w:rPr>
        <w:t>5</w:t>
      </w:r>
      <w:r w:rsidR="004C3216" w:rsidRPr="00A26271">
        <w:rPr>
          <w:rFonts w:ascii="Calibri" w:hAnsi="Calibri" w:cs="Calibri"/>
          <w:highlight w:val="lightGray"/>
        </w:rPr>
        <w:t>)</w:t>
      </w:r>
      <w:r w:rsidR="004C3216" w:rsidRPr="00A26271">
        <w:rPr>
          <w:rFonts w:ascii="Calibri" w:hAnsi="Calibri" w:cs="Calibri"/>
        </w:rPr>
        <w:tab/>
      </w:r>
      <w:r w:rsidR="00CE73CC" w:rsidRPr="00A26271">
        <w:rPr>
          <w:rFonts w:ascii="Calibri" w:hAnsi="Calibri" w:cs="Calibri"/>
        </w:rPr>
        <w:t xml:space="preserve">Die Parteien sind sich darüber einig, dass diese Vereinbarung ausschließlich der </w:t>
      </w:r>
      <w:r w:rsidR="5F2D8DB7" w:rsidRPr="00A26271">
        <w:rPr>
          <w:rFonts w:ascii="Calibri" w:hAnsi="Calibri" w:cs="Calibri"/>
        </w:rPr>
        <w:t>temporären</w:t>
      </w:r>
      <w:r w:rsidR="00A07C19" w:rsidRPr="00A26271">
        <w:rPr>
          <w:rFonts w:ascii="Calibri" w:hAnsi="Calibri" w:cs="Calibri"/>
        </w:rPr>
        <w:t xml:space="preserve"> </w:t>
      </w:r>
      <w:r w:rsidR="00CE73CC" w:rsidRPr="00A26271">
        <w:rPr>
          <w:rFonts w:ascii="Calibri" w:hAnsi="Calibri" w:cs="Calibri"/>
        </w:rPr>
        <w:t xml:space="preserve">Einspeisung </w:t>
      </w:r>
      <w:r w:rsidR="0066126C" w:rsidRPr="00A26271">
        <w:rPr>
          <w:rFonts w:ascii="Calibri" w:hAnsi="Calibri" w:cs="Calibri"/>
        </w:rPr>
        <w:t xml:space="preserve">dient, </w:t>
      </w:r>
      <w:r w:rsidR="004A51C8" w:rsidRPr="00A26271">
        <w:rPr>
          <w:rFonts w:ascii="Calibri" w:hAnsi="Calibri" w:cs="Calibri"/>
        </w:rPr>
        <w:t xml:space="preserve">bis </w:t>
      </w:r>
      <w:r w:rsidR="0066126C" w:rsidRPr="00A26271">
        <w:rPr>
          <w:rFonts w:ascii="Calibri" w:hAnsi="Calibri" w:cs="Calibri"/>
        </w:rPr>
        <w:t xml:space="preserve">der Netzbetreiber </w:t>
      </w:r>
      <w:r w:rsidR="004A51C8" w:rsidRPr="00A26271">
        <w:rPr>
          <w:rFonts w:ascii="Calibri" w:hAnsi="Calibri" w:cs="Calibri"/>
        </w:rPr>
        <w:t>die Netzkapazitäten zur Abnahme</w:t>
      </w:r>
      <w:r w:rsidR="00CE73CC" w:rsidRPr="00A26271">
        <w:rPr>
          <w:rFonts w:ascii="Calibri" w:hAnsi="Calibri" w:cs="Calibri"/>
        </w:rPr>
        <w:t xml:space="preserve"> der </w:t>
      </w:r>
      <w:proofErr w:type="gramStart"/>
      <w:r w:rsidR="004A51C8" w:rsidRPr="00A26271">
        <w:rPr>
          <w:rFonts w:ascii="Calibri" w:hAnsi="Calibri" w:cs="Calibri"/>
        </w:rPr>
        <w:t>Leistung</w:t>
      </w:r>
      <w:proofErr w:type="gramEnd"/>
      <w:r w:rsidR="004A51C8" w:rsidRPr="00A26271">
        <w:rPr>
          <w:rFonts w:ascii="Calibri" w:hAnsi="Calibri" w:cs="Calibri"/>
        </w:rPr>
        <w:t xml:space="preserve"> in der </w:t>
      </w:r>
      <w:r w:rsidR="0066126C" w:rsidRPr="00A26271">
        <w:rPr>
          <w:rFonts w:ascii="Calibri" w:hAnsi="Calibri" w:cs="Calibri"/>
        </w:rPr>
        <w:t>dem Anschlussnehmer</w:t>
      </w:r>
      <w:r w:rsidR="004A51C8" w:rsidRPr="00A26271">
        <w:rPr>
          <w:rFonts w:ascii="Calibri" w:hAnsi="Calibri" w:cs="Calibri"/>
        </w:rPr>
        <w:t xml:space="preserve"> zustehenden Höhe zur Verfügung </w:t>
      </w:r>
      <w:r w:rsidR="006E75E3" w:rsidRPr="00A26271">
        <w:rPr>
          <w:rFonts w:ascii="Calibri" w:hAnsi="Calibri" w:cs="Calibri"/>
        </w:rPr>
        <w:t>stellen kann</w:t>
      </w:r>
      <w:r w:rsidR="00CE73CC" w:rsidRPr="00A26271">
        <w:rPr>
          <w:rFonts w:ascii="Calibri" w:hAnsi="Calibri" w:cs="Calibri"/>
        </w:rPr>
        <w:t xml:space="preserve">. Durch diese Vereinbarung werden die gesetzlichen Verpflichtungen des </w:t>
      </w:r>
      <w:r w:rsidR="00CE73CC" w:rsidRPr="00A26271">
        <w:rPr>
          <w:rFonts w:ascii="Calibri" w:hAnsi="Calibri" w:cs="Calibri"/>
        </w:rPr>
        <w:t xml:space="preserve">Netzbetreibers zur Bereitstellung der </w:t>
      </w:r>
      <w:r w:rsidR="00764084" w:rsidRPr="00A26271">
        <w:rPr>
          <w:rFonts w:ascii="Calibri" w:hAnsi="Calibri" w:cs="Calibri"/>
        </w:rPr>
        <w:t xml:space="preserve">dem Anschlussnehmer zustehenden </w:t>
      </w:r>
      <w:r w:rsidR="007A42DB" w:rsidRPr="00A26271">
        <w:rPr>
          <w:rFonts w:ascii="Calibri" w:hAnsi="Calibri" w:cs="Calibri"/>
        </w:rPr>
        <w:t>Netzk</w:t>
      </w:r>
      <w:r w:rsidR="00CF5858" w:rsidRPr="00A26271">
        <w:rPr>
          <w:rFonts w:ascii="Calibri" w:hAnsi="Calibri" w:cs="Calibri"/>
        </w:rPr>
        <w:t>apazität</w:t>
      </w:r>
      <w:r w:rsidR="00313324" w:rsidRPr="00A26271">
        <w:rPr>
          <w:rFonts w:ascii="Calibri" w:hAnsi="Calibri" w:cs="Calibri"/>
        </w:rPr>
        <w:t xml:space="preserve"> </w:t>
      </w:r>
      <w:r w:rsidR="00CE73CC" w:rsidRPr="00A26271">
        <w:rPr>
          <w:rFonts w:ascii="Calibri" w:hAnsi="Calibri" w:cs="Calibri"/>
        </w:rPr>
        <w:t>weder eingeschränkt no</w:t>
      </w:r>
      <w:r w:rsidR="00CE73CC" w:rsidRPr="00A26271">
        <w:rPr>
          <w:rFonts w:ascii="Calibri" w:hAnsi="Calibri" w:cs="Calibri"/>
        </w:rPr>
        <w:t xml:space="preserve">ch modifiziert; insbesondere bleibt </w:t>
      </w:r>
      <w:r w:rsidR="008778F2" w:rsidRPr="00A26271">
        <w:rPr>
          <w:rFonts w:ascii="Calibri" w:hAnsi="Calibri" w:cs="Calibri"/>
        </w:rPr>
        <w:t>die Verpflichtung des Netzbetreibers</w:t>
      </w:r>
      <w:r w:rsidR="006A1137" w:rsidRPr="00A26271">
        <w:rPr>
          <w:rFonts w:ascii="Calibri" w:hAnsi="Calibri" w:cs="Calibri"/>
        </w:rPr>
        <w:t xml:space="preserve"> </w:t>
      </w:r>
      <w:r w:rsidR="00C33BBF" w:rsidRPr="00A26271">
        <w:rPr>
          <w:rFonts w:ascii="Calibri" w:hAnsi="Calibri" w:cs="Calibri"/>
        </w:rPr>
        <w:t>zur</w:t>
      </w:r>
      <w:r w:rsidR="006A1137" w:rsidRPr="00A26271">
        <w:rPr>
          <w:rFonts w:ascii="Calibri" w:hAnsi="Calibri" w:cs="Calibri"/>
        </w:rPr>
        <w:t xml:space="preserve"> </w:t>
      </w:r>
      <w:r w:rsidR="00CE73CC" w:rsidRPr="00A26271">
        <w:rPr>
          <w:rFonts w:ascii="Calibri" w:hAnsi="Calibri" w:cs="Calibri"/>
        </w:rPr>
        <w:t>Durchführung der Maßnahmen nach § 12 EEG 2023 unberührt.</w:t>
      </w:r>
    </w:p>
    <w:p w14:paraId="705F4211" w14:textId="77777777" w:rsidR="00222E96" w:rsidRPr="00A26271" w:rsidRDefault="00222E96" w:rsidP="00385E67">
      <w:pPr>
        <w:rPr>
          <w:rFonts w:ascii="Calibri" w:hAnsi="Calibri" w:cs="Calibri"/>
        </w:rPr>
      </w:pPr>
    </w:p>
    <w:p w14:paraId="1C7C3F3E" w14:textId="2A82A0CA" w:rsidR="007F55F6" w:rsidRPr="00491FAD" w:rsidRDefault="007F55F6" w:rsidP="00896F77">
      <w:pPr>
        <w:pStyle w:val="berschrift1"/>
        <w:rPr>
          <w:rFonts w:ascii="Calibri" w:hAnsi="Calibri" w:cs="Calibri"/>
          <w:sz w:val="28"/>
          <w:szCs w:val="28"/>
        </w:rPr>
      </w:pPr>
      <w:bookmarkStart w:id="5" w:name="_Toc230946984"/>
      <w:r w:rsidRPr="00491FAD">
        <w:rPr>
          <w:rFonts w:ascii="Calibri" w:hAnsi="Calibri" w:cs="Calibri"/>
          <w:sz w:val="28"/>
          <w:szCs w:val="28"/>
        </w:rPr>
        <w:t>Abschnitt 2: Wirkleistungsbegrenzung</w:t>
      </w:r>
      <w:bookmarkEnd w:id="5"/>
    </w:p>
    <w:p w14:paraId="653045C6" w14:textId="04229110" w:rsidR="00E17B20" w:rsidRPr="00F91BA8" w:rsidRDefault="00E17B20" w:rsidP="00896F77">
      <w:pPr>
        <w:pStyle w:val="berschrift2"/>
        <w:rPr>
          <w:rFonts w:ascii="Calibri" w:hAnsi="Calibri" w:cs="Calibri"/>
          <w:bCs/>
        </w:rPr>
      </w:pPr>
      <w:bookmarkStart w:id="6" w:name="_Toc230946985"/>
      <w:r w:rsidRPr="00F91BA8">
        <w:rPr>
          <w:rFonts w:ascii="Calibri" w:hAnsi="Calibri" w:cs="Calibri"/>
        </w:rPr>
        <w:t xml:space="preserve">§ </w:t>
      </w:r>
      <w:r w:rsidR="004D40ED" w:rsidRPr="00F91BA8">
        <w:rPr>
          <w:rFonts w:ascii="Calibri" w:hAnsi="Calibri" w:cs="Calibri"/>
        </w:rPr>
        <w:t xml:space="preserve">3 </w:t>
      </w:r>
      <w:r w:rsidR="007F55F6" w:rsidRPr="00F91BA8">
        <w:rPr>
          <w:rFonts w:ascii="Calibri" w:hAnsi="Calibri" w:cs="Calibri"/>
        </w:rPr>
        <w:t xml:space="preserve">Art der </w:t>
      </w:r>
      <w:r w:rsidR="003C12EC" w:rsidRPr="00F91BA8">
        <w:rPr>
          <w:rFonts w:ascii="Calibri" w:hAnsi="Calibri" w:cs="Calibri"/>
        </w:rPr>
        <w:t>Wirkleistungsbegrenzung</w:t>
      </w:r>
      <w:bookmarkEnd w:id="6"/>
    </w:p>
    <w:p w14:paraId="14E316F9" w14:textId="77777777" w:rsidR="00B00304" w:rsidRPr="00F91BA8" w:rsidRDefault="00B00304" w:rsidP="00896F77">
      <w:pPr>
        <w:keepNext/>
        <w:spacing w:after="0" w:line="360" w:lineRule="auto"/>
        <w:ind w:left="705" w:hanging="705"/>
        <w:jc w:val="both"/>
        <w:rPr>
          <w:rFonts w:ascii="Calibri" w:hAnsi="Calibri" w:cs="Calibri"/>
          <w:sz w:val="24"/>
          <w:szCs w:val="24"/>
        </w:rPr>
      </w:pPr>
    </w:p>
    <w:p w14:paraId="2487AC19" w14:textId="18E3C43D" w:rsidR="00E17B20" w:rsidRPr="00A26271" w:rsidRDefault="00E17B20" w:rsidP="00B00304">
      <w:pPr>
        <w:spacing w:after="0" w:line="360" w:lineRule="auto"/>
        <w:ind w:left="705" w:hanging="705"/>
        <w:jc w:val="both"/>
        <w:rPr>
          <w:rFonts w:ascii="Calibri" w:hAnsi="Calibri" w:cs="Calibri"/>
        </w:rPr>
      </w:pPr>
      <w:r w:rsidRPr="00A26271">
        <w:rPr>
          <w:rFonts w:ascii="Calibri" w:hAnsi="Calibri" w:cs="Calibri"/>
        </w:rPr>
        <w:t>(1)</w:t>
      </w:r>
      <w:r w:rsidRPr="00A26271">
        <w:rPr>
          <w:rFonts w:ascii="Calibri" w:hAnsi="Calibri" w:cs="Calibri"/>
        </w:rPr>
        <w:tab/>
      </w:r>
      <w:r w:rsidR="00015A47" w:rsidRPr="00A26271">
        <w:rPr>
          <w:rFonts w:ascii="Calibri" w:hAnsi="Calibri" w:cs="Calibri"/>
        </w:rPr>
        <w:t>Die Wirkleistungseinspeisung der Anlage</w:t>
      </w:r>
      <w:r w:rsidR="00976E94" w:rsidRPr="00A26271">
        <w:rPr>
          <w:rFonts w:ascii="Calibri" w:hAnsi="Calibri" w:cs="Calibri"/>
        </w:rPr>
        <w:t>n</w:t>
      </w:r>
      <w:r w:rsidR="00015A47" w:rsidRPr="00A26271">
        <w:rPr>
          <w:rFonts w:ascii="Calibri" w:hAnsi="Calibri" w:cs="Calibri"/>
        </w:rPr>
        <w:t xml:space="preserve"> am Netzverknüpfungspunkt ist nach den folgenden Maßgaben und unter Berücksichtigung der jeweils geltenden VDE</w:t>
      </w:r>
      <w:r w:rsidR="00663AB8" w:rsidRPr="00A26271">
        <w:rPr>
          <w:rFonts w:ascii="Calibri" w:hAnsi="Calibri" w:cs="Calibri"/>
        </w:rPr>
        <w:t>-</w:t>
      </w:r>
      <w:r w:rsidR="00015A47" w:rsidRPr="00A26271">
        <w:rPr>
          <w:rFonts w:ascii="Calibri" w:hAnsi="Calibri" w:cs="Calibri"/>
        </w:rPr>
        <w:t xml:space="preserve">Anwendungsregeln </w:t>
      </w:r>
      <w:r w:rsidR="00663AB8" w:rsidRPr="00A26271">
        <w:rPr>
          <w:rFonts w:ascii="Calibri" w:hAnsi="Calibri" w:cs="Calibri"/>
          <w:highlight w:val="lightGray"/>
        </w:rPr>
        <w:t>[VDE-</w:t>
      </w:r>
      <w:r w:rsidR="00663AB8" w:rsidRPr="00A26271">
        <w:rPr>
          <w:rFonts w:ascii="Calibri" w:hAnsi="Calibri" w:cs="Calibri"/>
          <w:highlight w:val="lightGray"/>
        </w:rPr>
        <w:lastRenderedPageBreak/>
        <w:t>AR-N 4105, 4110, 4120 oder 4130 – je nach Spannungsebene]</w:t>
      </w:r>
      <w:r w:rsidR="00663AB8" w:rsidRPr="00A26271">
        <w:rPr>
          <w:rFonts w:ascii="Calibri" w:hAnsi="Calibri" w:cs="Calibri"/>
        </w:rPr>
        <w:t xml:space="preserve"> </w:t>
      </w:r>
      <w:r w:rsidR="37383C58" w:rsidRPr="00A26271">
        <w:rPr>
          <w:rFonts w:ascii="Calibri" w:hAnsi="Calibri" w:cs="Calibri"/>
        </w:rPr>
        <w:t>zu begrenzen</w:t>
      </w:r>
      <w:r w:rsidR="00015A47" w:rsidRPr="00A26271">
        <w:rPr>
          <w:rFonts w:ascii="Calibri" w:hAnsi="Calibri" w:cs="Calibri"/>
        </w:rPr>
        <w:t>.</w:t>
      </w:r>
      <w:r w:rsidR="003C12EC" w:rsidRPr="00A26271">
        <w:rPr>
          <w:rFonts w:ascii="Calibri" w:hAnsi="Calibri" w:cs="Calibri"/>
        </w:rPr>
        <w:t xml:space="preserve"> </w:t>
      </w:r>
      <w:r w:rsidR="00212E80" w:rsidRPr="00A26271">
        <w:rPr>
          <w:rFonts w:ascii="Calibri" w:hAnsi="Calibri" w:cs="Calibri"/>
        </w:rPr>
        <w:t>Die installierte Wirkleistung (</w:t>
      </w:r>
      <w:proofErr w:type="spellStart"/>
      <w:r w:rsidR="00212E80" w:rsidRPr="00A26271">
        <w:rPr>
          <w:rFonts w:ascii="Calibri" w:hAnsi="Calibri" w:cs="Calibri"/>
        </w:rPr>
        <w:t>P</w:t>
      </w:r>
      <w:r w:rsidR="00212E80" w:rsidRPr="00A26271">
        <w:rPr>
          <w:rFonts w:ascii="Calibri" w:hAnsi="Calibri" w:cs="Calibri"/>
          <w:vertAlign w:val="subscript"/>
        </w:rPr>
        <w:t>inst</w:t>
      </w:r>
      <w:proofErr w:type="spellEnd"/>
      <w:r w:rsidR="00212E80" w:rsidRPr="00A26271">
        <w:rPr>
          <w:rFonts w:ascii="Calibri" w:hAnsi="Calibri" w:cs="Calibri"/>
        </w:rPr>
        <w:t xml:space="preserve">) darf größer sein als </w:t>
      </w:r>
      <w:proofErr w:type="gramStart"/>
      <w:r w:rsidR="003149F4" w:rsidRPr="00A26271">
        <w:rPr>
          <w:rFonts w:ascii="Calibri" w:hAnsi="Calibri" w:cs="Calibri"/>
        </w:rPr>
        <w:t>P</w:t>
      </w:r>
      <w:r w:rsidR="003149F4" w:rsidRPr="00A26271">
        <w:rPr>
          <w:rFonts w:ascii="Calibri" w:hAnsi="Calibri" w:cs="Calibri"/>
          <w:vertAlign w:val="subscript"/>
        </w:rPr>
        <w:t>AV,E</w:t>
      </w:r>
      <w:r w:rsidR="003149F4" w:rsidRPr="00A26271">
        <w:rPr>
          <w:rFonts w:ascii="Calibri" w:hAnsi="Calibri" w:cs="Calibri"/>
        </w:rPr>
        <w:t>.</w:t>
      </w:r>
      <w:proofErr w:type="gramEnd"/>
    </w:p>
    <w:p w14:paraId="69CDD39F" w14:textId="77777777" w:rsidR="004E7662" w:rsidRPr="00A26271" w:rsidRDefault="004E7662" w:rsidP="00B00304">
      <w:pPr>
        <w:spacing w:after="0" w:line="360" w:lineRule="auto"/>
        <w:ind w:left="705" w:hanging="705"/>
        <w:jc w:val="both"/>
        <w:rPr>
          <w:rFonts w:ascii="Calibri" w:hAnsi="Calibri" w:cs="Calibri"/>
        </w:rPr>
      </w:pPr>
    </w:p>
    <w:p w14:paraId="183C6C81" w14:textId="2A09BBD0" w:rsidR="004E7662" w:rsidRPr="00A26271" w:rsidRDefault="004E7662" w:rsidP="002C49BA">
      <w:pPr>
        <w:pBdr>
          <w:top w:val="single" w:sz="4" w:space="1" w:color="auto"/>
          <w:left w:val="single" w:sz="4" w:space="4" w:color="auto"/>
          <w:right w:val="single" w:sz="4" w:space="4" w:color="auto"/>
        </w:pBdr>
        <w:spacing w:after="0" w:line="360" w:lineRule="auto"/>
        <w:ind w:left="1416" w:hanging="1416"/>
        <w:jc w:val="both"/>
        <w:rPr>
          <w:rFonts w:ascii="Calibri" w:hAnsi="Calibri" w:cs="Calibri"/>
          <w:i/>
          <w:iCs/>
        </w:rPr>
      </w:pPr>
      <w:r w:rsidRPr="00A26271">
        <w:rPr>
          <w:rFonts w:ascii="Calibri" w:hAnsi="Calibri" w:cs="Calibri"/>
          <w:i/>
          <w:iCs/>
          <w:u w:val="single"/>
        </w:rPr>
        <w:t xml:space="preserve">Baustein: </w:t>
      </w:r>
      <w:r w:rsidR="00C22B9F" w:rsidRPr="00A26271">
        <w:rPr>
          <w:rFonts w:ascii="Calibri" w:hAnsi="Calibri" w:cs="Calibri"/>
          <w:i/>
          <w:iCs/>
          <w:u w:val="single"/>
        </w:rPr>
        <w:t>Art der</w:t>
      </w:r>
      <w:r w:rsidR="005125CA" w:rsidRPr="00A26271">
        <w:rPr>
          <w:rFonts w:ascii="Calibri" w:hAnsi="Calibri" w:cs="Calibri"/>
          <w:i/>
          <w:iCs/>
          <w:u w:val="single"/>
        </w:rPr>
        <w:t xml:space="preserve"> Wirkleistungsbegrenzung</w:t>
      </w:r>
    </w:p>
    <w:p w14:paraId="611B605C" w14:textId="77777777" w:rsidR="004E7662" w:rsidRPr="00A26271" w:rsidRDefault="004E7662" w:rsidP="002C49BA">
      <w:pPr>
        <w:pBdr>
          <w:top w:val="single" w:sz="4" w:space="1" w:color="auto"/>
          <w:left w:val="single" w:sz="4" w:space="4" w:color="auto"/>
          <w:right w:val="single" w:sz="4" w:space="4" w:color="auto"/>
        </w:pBdr>
        <w:spacing w:after="0" w:line="360" w:lineRule="auto"/>
        <w:jc w:val="both"/>
        <w:rPr>
          <w:rFonts w:ascii="Calibri" w:hAnsi="Calibri" w:cs="Calibri"/>
        </w:rPr>
      </w:pPr>
    </w:p>
    <w:p w14:paraId="210901F0" w14:textId="42478674" w:rsidR="003605EB" w:rsidRPr="00A26271" w:rsidRDefault="004E7662" w:rsidP="002C49BA">
      <w:pPr>
        <w:pBdr>
          <w:top w:val="single" w:sz="4" w:space="1" w:color="auto"/>
          <w:left w:val="single" w:sz="4" w:space="4" w:color="auto"/>
          <w:right w:val="single" w:sz="4" w:space="4" w:color="auto"/>
        </w:pBdr>
        <w:spacing w:after="0" w:line="360" w:lineRule="auto"/>
        <w:jc w:val="both"/>
        <w:rPr>
          <w:rFonts w:ascii="Calibri" w:hAnsi="Calibri" w:cs="Calibri"/>
          <w:i/>
          <w:iCs/>
        </w:rPr>
      </w:pPr>
      <w:r w:rsidRPr="00A26271">
        <w:rPr>
          <w:rFonts w:ascii="Calibri" w:hAnsi="Calibri" w:cs="Calibri"/>
          <w:i/>
          <w:iCs/>
        </w:rPr>
        <w:t xml:space="preserve">Option A: </w:t>
      </w:r>
      <w:r w:rsidR="005125CA" w:rsidRPr="00A26271">
        <w:rPr>
          <w:rFonts w:ascii="Calibri" w:hAnsi="Calibri" w:cs="Calibri"/>
          <w:i/>
          <w:iCs/>
        </w:rPr>
        <w:t>Statische Wirkleistungsbegrenzung</w:t>
      </w:r>
      <w:r w:rsidR="00FD7E9A" w:rsidRPr="00A26271">
        <w:rPr>
          <w:rFonts w:ascii="Calibri" w:hAnsi="Calibri" w:cs="Calibri"/>
          <w:i/>
          <w:iCs/>
        </w:rPr>
        <w:t>:</w:t>
      </w:r>
    </w:p>
    <w:p w14:paraId="00CD36DC" w14:textId="77777777" w:rsidR="003605EB" w:rsidRPr="00A26271" w:rsidRDefault="003605EB" w:rsidP="002C49BA">
      <w:pPr>
        <w:pBdr>
          <w:top w:val="single" w:sz="4" w:space="1" w:color="auto"/>
          <w:left w:val="single" w:sz="4" w:space="4" w:color="auto"/>
          <w:right w:val="single" w:sz="4" w:space="4" w:color="auto"/>
        </w:pBdr>
        <w:spacing w:after="0" w:line="360" w:lineRule="auto"/>
        <w:jc w:val="both"/>
        <w:rPr>
          <w:rFonts w:ascii="Calibri" w:hAnsi="Calibri" w:cs="Calibri"/>
          <w:i/>
          <w:iCs/>
        </w:rPr>
      </w:pPr>
    </w:p>
    <w:p w14:paraId="1EA13766" w14:textId="56B135B9" w:rsidR="003605EB" w:rsidRPr="00A26271" w:rsidRDefault="004E7662" w:rsidP="002C49BA">
      <w:pPr>
        <w:pBdr>
          <w:top w:val="single" w:sz="4" w:space="1" w:color="auto"/>
          <w:left w:val="single" w:sz="4" w:space="4" w:color="auto"/>
          <w:right w:val="single" w:sz="4" w:space="4" w:color="auto"/>
        </w:pBdr>
        <w:spacing w:after="0" w:line="360" w:lineRule="auto"/>
        <w:ind w:left="708" w:hanging="708"/>
        <w:jc w:val="both"/>
        <w:rPr>
          <w:rFonts w:ascii="Calibri" w:hAnsi="Calibri" w:cs="Calibri"/>
          <w:i/>
          <w:iCs/>
        </w:rPr>
      </w:pPr>
      <w:r w:rsidRPr="00A26271">
        <w:rPr>
          <w:rFonts w:ascii="Calibri" w:hAnsi="Calibri" w:cs="Calibri"/>
        </w:rPr>
        <w:t>(2)</w:t>
      </w:r>
      <w:r w:rsidRPr="00A26271">
        <w:rPr>
          <w:rFonts w:ascii="Calibri" w:hAnsi="Calibri" w:cs="Calibri"/>
        </w:rPr>
        <w:tab/>
      </w:r>
      <w:r w:rsidR="00355039" w:rsidRPr="00A26271">
        <w:rPr>
          <w:rFonts w:ascii="Calibri" w:hAnsi="Calibri" w:cs="Calibri"/>
        </w:rPr>
        <w:t xml:space="preserve">Die maximale Wirkleistungseinspeisung </w:t>
      </w:r>
      <w:r w:rsidR="00433918" w:rsidRPr="00A26271">
        <w:rPr>
          <w:rFonts w:ascii="Calibri" w:hAnsi="Calibri" w:cs="Calibri"/>
        </w:rPr>
        <w:t xml:space="preserve">der Anlagen </w:t>
      </w:r>
      <w:r w:rsidR="00355039" w:rsidRPr="00A26271">
        <w:rPr>
          <w:rFonts w:ascii="Calibri" w:hAnsi="Calibri" w:cs="Calibri"/>
        </w:rPr>
        <w:t xml:space="preserve">am Netzverknüpfungspunkt ist auf </w:t>
      </w:r>
      <w:r w:rsidR="00355039" w:rsidRPr="00A26271">
        <w:rPr>
          <w:rFonts w:ascii="Calibri" w:hAnsi="Calibri" w:cs="Calibri"/>
          <w:highlight w:val="lightGray"/>
        </w:rPr>
        <w:t>[…]</w:t>
      </w:r>
      <w:r w:rsidR="00355039" w:rsidRPr="00A26271">
        <w:rPr>
          <w:rFonts w:ascii="Calibri" w:hAnsi="Calibri" w:cs="Calibri"/>
        </w:rPr>
        <w:t xml:space="preserve"> MW begrenzt. </w:t>
      </w:r>
      <w:r w:rsidR="005125CA" w:rsidRPr="00A26271">
        <w:rPr>
          <w:rFonts w:ascii="Calibri" w:hAnsi="Calibri" w:cs="Calibri"/>
        </w:rPr>
        <w:t>Die Wirkleistungs</w:t>
      </w:r>
      <w:r w:rsidR="008D2359" w:rsidRPr="00A26271">
        <w:rPr>
          <w:rFonts w:ascii="Calibri" w:hAnsi="Calibri" w:cs="Calibri"/>
        </w:rPr>
        <w:t>begrenzung</w:t>
      </w:r>
      <w:r w:rsidR="005125CA" w:rsidRPr="00A26271">
        <w:rPr>
          <w:rFonts w:ascii="Calibri" w:hAnsi="Calibri" w:cs="Calibri"/>
        </w:rPr>
        <w:t xml:space="preserve"> gilt einheitlich und zu allen Zeiten für die gesamte Dauer dieser Vereinbarung.</w:t>
      </w:r>
    </w:p>
    <w:p w14:paraId="36D48EBA" w14:textId="77777777" w:rsidR="003605EB" w:rsidRPr="00A26271" w:rsidRDefault="003605EB" w:rsidP="002C49BA">
      <w:pPr>
        <w:pBdr>
          <w:top w:val="single" w:sz="4" w:space="1" w:color="auto"/>
          <w:left w:val="single" w:sz="4" w:space="4" w:color="auto"/>
          <w:right w:val="single" w:sz="4" w:space="4" w:color="auto"/>
        </w:pBdr>
        <w:spacing w:after="0" w:line="360" w:lineRule="auto"/>
        <w:jc w:val="both"/>
        <w:rPr>
          <w:rFonts w:ascii="Calibri" w:hAnsi="Calibri" w:cs="Calibri"/>
          <w:i/>
          <w:iCs/>
        </w:rPr>
      </w:pPr>
    </w:p>
    <w:p w14:paraId="50880693" w14:textId="7DB7204E" w:rsidR="003605EB" w:rsidRPr="00A26271" w:rsidRDefault="004E7662" w:rsidP="002C49BA">
      <w:pPr>
        <w:pBdr>
          <w:top w:val="single" w:sz="4" w:space="1" w:color="auto"/>
          <w:left w:val="single" w:sz="4" w:space="4" w:color="auto"/>
          <w:right w:val="single" w:sz="4" w:space="4" w:color="auto"/>
        </w:pBdr>
        <w:spacing w:after="0" w:line="360" w:lineRule="auto"/>
        <w:jc w:val="both"/>
        <w:rPr>
          <w:rFonts w:ascii="Calibri" w:hAnsi="Calibri" w:cs="Calibri"/>
          <w:i/>
          <w:iCs/>
        </w:rPr>
      </w:pPr>
      <w:r w:rsidRPr="00A26271">
        <w:rPr>
          <w:rFonts w:ascii="Calibri" w:hAnsi="Calibri" w:cs="Calibri"/>
          <w:i/>
          <w:iCs/>
        </w:rPr>
        <w:t xml:space="preserve">Option B: </w:t>
      </w:r>
      <w:r w:rsidR="001E0D5E" w:rsidRPr="00A26271">
        <w:rPr>
          <w:rFonts w:ascii="Calibri" w:hAnsi="Calibri" w:cs="Calibri"/>
          <w:i/>
          <w:iCs/>
        </w:rPr>
        <w:t>D</w:t>
      </w:r>
      <w:r w:rsidR="00E5023A" w:rsidRPr="00A26271">
        <w:rPr>
          <w:rFonts w:ascii="Calibri" w:hAnsi="Calibri" w:cs="Calibri"/>
          <w:i/>
          <w:iCs/>
        </w:rPr>
        <w:t>ynamisch</w:t>
      </w:r>
      <w:r w:rsidR="00513F6D" w:rsidRPr="00A26271">
        <w:rPr>
          <w:rFonts w:ascii="Calibri" w:hAnsi="Calibri" w:cs="Calibri"/>
          <w:i/>
          <w:iCs/>
        </w:rPr>
        <w:t>e</w:t>
      </w:r>
      <w:r w:rsidR="004F34C5" w:rsidRPr="00A26271">
        <w:rPr>
          <w:rFonts w:ascii="Calibri" w:hAnsi="Calibri" w:cs="Calibri"/>
          <w:i/>
          <w:iCs/>
        </w:rPr>
        <w:t xml:space="preserve"> </w:t>
      </w:r>
      <w:r w:rsidR="005670EC" w:rsidRPr="00A26271">
        <w:rPr>
          <w:rFonts w:ascii="Calibri" w:hAnsi="Calibri" w:cs="Calibri"/>
          <w:i/>
          <w:iCs/>
        </w:rPr>
        <w:t>Wirkleistungsbegrenzung</w:t>
      </w:r>
      <w:r w:rsidR="00FD7E9A" w:rsidRPr="00A26271">
        <w:rPr>
          <w:rFonts w:ascii="Calibri" w:hAnsi="Calibri" w:cs="Calibri"/>
          <w:i/>
          <w:iCs/>
        </w:rPr>
        <w:t>:</w:t>
      </w:r>
    </w:p>
    <w:p w14:paraId="4469D5C9" w14:textId="77777777" w:rsidR="003605EB" w:rsidRPr="00A26271" w:rsidRDefault="003605EB" w:rsidP="002C49BA">
      <w:pPr>
        <w:pBdr>
          <w:top w:val="single" w:sz="4" w:space="1" w:color="auto"/>
          <w:left w:val="single" w:sz="4" w:space="4" w:color="auto"/>
          <w:right w:val="single" w:sz="4" w:space="4" w:color="auto"/>
        </w:pBdr>
        <w:spacing w:after="0" w:line="360" w:lineRule="auto"/>
        <w:jc w:val="both"/>
        <w:rPr>
          <w:rFonts w:ascii="Calibri" w:hAnsi="Calibri" w:cs="Calibri"/>
          <w:i/>
          <w:iCs/>
        </w:rPr>
      </w:pPr>
    </w:p>
    <w:p w14:paraId="1CBD9202" w14:textId="69B758C6" w:rsidR="003605EB" w:rsidRPr="00A26271" w:rsidRDefault="003605EB" w:rsidP="002C49BA">
      <w:pPr>
        <w:pBdr>
          <w:top w:val="single" w:sz="4" w:space="1" w:color="auto"/>
          <w:left w:val="single" w:sz="4" w:space="4" w:color="auto"/>
          <w:right w:val="single" w:sz="4" w:space="4" w:color="auto"/>
        </w:pBdr>
        <w:spacing w:after="0" w:line="360" w:lineRule="auto"/>
        <w:ind w:left="708" w:hanging="708"/>
        <w:jc w:val="both"/>
        <w:rPr>
          <w:rFonts w:ascii="Calibri" w:hAnsi="Calibri" w:cs="Calibri"/>
        </w:rPr>
      </w:pPr>
      <w:r w:rsidRPr="00A26271">
        <w:rPr>
          <w:rFonts w:ascii="Calibri" w:hAnsi="Calibri" w:cs="Calibri"/>
        </w:rPr>
        <w:t>(2)</w:t>
      </w:r>
      <w:r w:rsidRPr="00A26271">
        <w:rPr>
          <w:rFonts w:ascii="Calibri" w:hAnsi="Calibri" w:cs="Calibri"/>
        </w:rPr>
        <w:tab/>
      </w:r>
      <w:r w:rsidR="004F34C5" w:rsidRPr="00A26271">
        <w:rPr>
          <w:rFonts w:ascii="Calibri" w:hAnsi="Calibri" w:cs="Calibri"/>
        </w:rPr>
        <w:t xml:space="preserve">Wie </w:t>
      </w:r>
      <w:r w:rsidR="008D2359" w:rsidRPr="00A26271">
        <w:rPr>
          <w:rFonts w:ascii="Calibri" w:hAnsi="Calibri" w:cs="Calibri"/>
        </w:rPr>
        <w:t>nachstehend geregelt, gelten für bestimmte Zeitfenster Wirkleistungsbegrenzungen. Die für das jeweilige Zeitfenster gültige Wirkleistungsbegrenzung ist einzuhalten:</w:t>
      </w:r>
    </w:p>
    <w:p w14:paraId="5442D7AA" w14:textId="77777777" w:rsidR="003605EB" w:rsidRPr="00A26271" w:rsidRDefault="003605EB" w:rsidP="002C49BA">
      <w:pPr>
        <w:spacing w:after="0" w:line="360" w:lineRule="auto"/>
        <w:ind w:left="708" w:hanging="708"/>
        <w:jc w:val="both"/>
        <w:rPr>
          <w:rFonts w:ascii="Calibri" w:hAnsi="Calibri" w:cs="Calibri"/>
        </w:rPr>
      </w:pPr>
    </w:p>
    <w:tbl>
      <w:tblPr>
        <w:tblW w:w="8461" w:type="dxa"/>
        <w:tblInd w:w="748" w:type="dxa"/>
        <w:tblLayout w:type="fixed"/>
        <w:tblLook w:val="04A0" w:firstRow="1" w:lastRow="0" w:firstColumn="1" w:lastColumn="0" w:noHBand="0" w:noVBand="1"/>
      </w:tblPr>
      <w:tblGrid>
        <w:gridCol w:w="1656"/>
        <w:gridCol w:w="1225"/>
        <w:gridCol w:w="1753"/>
        <w:gridCol w:w="1701"/>
        <w:gridCol w:w="2126"/>
      </w:tblGrid>
      <w:tr w:rsidR="007F6B38" w:rsidRPr="00F91BA8" w14:paraId="1AFAD314" w14:textId="32AEDE7B" w:rsidTr="00075592">
        <w:trPr>
          <w:trHeight w:val="1210"/>
        </w:trPr>
        <w:tc>
          <w:tcPr>
            <w:tcW w:w="1656" w:type="dxa"/>
          </w:tcPr>
          <w:p w14:paraId="6F332DF4" w14:textId="6BB21525" w:rsidR="007F6B38" w:rsidRPr="00A26271" w:rsidDel="007F6B38" w:rsidRDefault="007F6B38" w:rsidP="002C49BA">
            <w:pPr>
              <w:spacing w:line="360" w:lineRule="auto"/>
              <w:jc w:val="both"/>
              <w:rPr>
                <w:rFonts w:ascii="Calibri" w:hAnsi="Calibri" w:cs="Calibri"/>
                <w:b/>
                <w:bCs/>
              </w:rPr>
            </w:pPr>
            <w:r w:rsidRPr="00A26271">
              <w:rPr>
                <w:rFonts w:ascii="Calibri" w:hAnsi="Calibri" w:cs="Calibri"/>
                <w:b/>
                <w:bCs/>
              </w:rPr>
              <w:t>Zeitraum (Jahr/Monat)</w:t>
            </w:r>
          </w:p>
        </w:tc>
        <w:tc>
          <w:tcPr>
            <w:tcW w:w="1225" w:type="dxa"/>
          </w:tcPr>
          <w:p w14:paraId="4FDD7299" w14:textId="02B98746" w:rsidR="007F6B38" w:rsidRPr="00A26271" w:rsidRDefault="007F6B38" w:rsidP="002C49BA">
            <w:pPr>
              <w:spacing w:line="360" w:lineRule="auto"/>
              <w:jc w:val="both"/>
              <w:rPr>
                <w:rFonts w:ascii="Calibri" w:hAnsi="Calibri" w:cs="Calibri"/>
                <w:b/>
                <w:bCs/>
              </w:rPr>
            </w:pPr>
            <w:r w:rsidRPr="00A26271">
              <w:rPr>
                <w:rFonts w:ascii="Calibri" w:hAnsi="Calibri" w:cs="Calibri"/>
                <w:b/>
                <w:bCs/>
              </w:rPr>
              <w:t>Wochen-tag</w:t>
            </w:r>
          </w:p>
          <w:p w14:paraId="1976E99F" w14:textId="4C354B6D" w:rsidR="007F6B38" w:rsidRPr="00A26271" w:rsidDel="007F6B38" w:rsidRDefault="007F6B38" w:rsidP="002C49BA">
            <w:pPr>
              <w:spacing w:line="360" w:lineRule="auto"/>
              <w:jc w:val="both"/>
              <w:rPr>
                <w:rFonts w:ascii="Calibri" w:hAnsi="Calibri" w:cs="Calibri"/>
                <w:b/>
                <w:bCs/>
              </w:rPr>
            </w:pPr>
          </w:p>
        </w:tc>
        <w:tc>
          <w:tcPr>
            <w:tcW w:w="1753" w:type="dxa"/>
          </w:tcPr>
          <w:p w14:paraId="6B609DEE" w14:textId="39D5943F" w:rsidR="007F6B38" w:rsidRPr="00A26271" w:rsidRDefault="007F6B38" w:rsidP="002C49BA">
            <w:pPr>
              <w:spacing w:line="360" w:lineRule="auto"/>
              <w:jc w:val="both"/>
              <w:rPr>
                <w:rFonts w:ascii="Calibri" w:hAnsi="Calibri" w:cs="Calibri"/>
                <w:b/>
                <w:bCs/>
              </w:rPr>
            </w:pPr>
            <w:r w:rsidRPr="00A26271">
              <w:rPr>
                <w:rFonts w:ascii="Calibri" w:hAnsi="Calibri" w:cs="Calibri"/>
                <w:b/>
                <w:bCs/>
              </w:rPr>
              <w:t>Uhrzeit</w:t>
            </w:r>
          </w:p>
        </w:tc>
        <w:tc>
          <w:tcPr>
            <w:tcW w:w="1701" w:type="dxa"/>
          </w:tcPr>
          <w:p w14:paraId="7497B3CF" w14:textId="007B244A" w:rsidR="007F6B38" w:rsidRPr="00A26271" w:rsidRDefault="007F6B38" w:rsidP="002C49BA">
            <w:pPr>
              <w:spacing w:line="360" w:lineRule="auto"/>
              <w:jc w:val="both"/>
              <w:rPr>
                <w:rFonts w:ascii="Calibri" w:hAnsi="Calibri" w:cs="Calibri"/>
                <w:b/>
                <w:bCs/>
              </w:rPr>
            </w:pPr>
            <w:r w:rsidRPr="00A26271">
              <w:rPr>
                <w:rFonts w:ascii="Calibri" w:hAnsi="Calibri" w:cs="Calibri"/>
                <w:b/>
                <w:bCs/>
              </w:rPr>
              <w:t>Maximale Wirkleistung</w:t>
            </w:r>
          </w:p>
        </w:tc>
        <w:tc>
          <w:tcPr>
            <w:tcW w:w="2126" w:type="dxa"/>
          </w:tcPr>
          <w:p w14:paraId="7ADA123E" w14:textId="785D7FE0" w:rsidR="007F6B38" w:rsidRPr="00A26271" w:rsidRDefault="007F6B38" w:rsidP="002C49BA">
            <w:pPr>
              <w:spacing w:line="360" w:lineRule="auto"/>
              <w:jc w:val="both"/>
              <w:rPr>
                <w:rFonts w:ascii="Calibri" w:hAnsi="Calibri" w:cs="Calibri"/>
                <w:b/>
                <w:bCs/>
              </w:rPr>
            </w:pPr>
            <w:r w:rsidRPr="00A26271">
              <w:rPr>
                <w:rFonts w:ascii="Calibri" w:hAnsi="Calibri" w:cs="Calibri"/>
                <w:b/>
                <w:bCs/>
              </w:rPr>
              <w:t>Besonderheiten</w:t>
            </w:r>
          </w:p>
        </w:tc>
      </w:tr>
      <w:tr w:rsidR="007F6B38" w:rsidRPr="00F91BA8" w14:paraId="686C9EA2" w14:textId="1D07EE67" w:rsidTr="00075592">
        <w:trPr>
          <w:trHeight w:val="809"/>
        </w:trPr>
        <w:tc>
          <w:tcPr>
            <w:tcW w:w="1656" w:type="dxa"/>
          </w:tcPr>
          <w:p w14:paraId="0F539C37" w14:textId="6523D6DF" w:rsidR="007F6B38" w:rsidRPr="00A26271" w:rsidRDefault="007F6B38" w:rsidP="002C49BA">
            <w:pPr>
              <w:spacing w:line="360" w:lineRule="auto"/>
              <w:jc w:val="both"/>
              <w:rPr>
                <w:rFonts w:ascii="Calibri" w:hAnsi="Calibri" w:cs="Calibri"/>
                <w:highlight w:val="lightGray"/>
              </w:rPr>
            </w:pPr>
            <w:proofErr w:type="gramStart"/>
            <w:r w:rsidRPr="00A26271">
              <w:rPr>
                <w:rFonts w:ascii="Calibri" w:hAnsi="Calibri" w:cs="Calibri"/>
                <w:highlight w:val="lightGray"/>
              </w:rPr>
              <w:t>[.z.B.</w:t>
            </w:r>
            <w:proofErr w:type="gramEnd"/>
            <w:r w:rsidRPr="00A26271">
              <w:rPr>
                <w:rFonts w:ascii="Calibri" w:hAnsi="Calibri" w:cs="Calibri"/>
                <w:highlight w:val="lightGray"/>
              </w:rPr>
              <w:t xml:space="preserve"> 01.11. – 31.03.]</w:t>
            </w:r>
          </w:p>
        </w:tc>
        <w:tc>
          <w:tcPr>
            <w:tcW w:w="1225" w:type="dxa"/>
          </w:tcPr>
          <w:p w14:paraId="159CB0EE" w14:textId="3B06EC43" w:rsidR="007F6B38" w:rsidRPr="00A26271" w:rsidRDefault="00994D32" w:rsidP="002C49BA">
            <w:pPr>
              <w:spacing w:line="360" w:lineRule="auto"/>
              <w:jc w:val="both"/>
              <w:rPr>
                <w:rFonts w:ascii="Calibri" w:hAnsi="Calibri" w:cs="Calibri"/>
                <w:highlight w:val="lightGray"/>
              </w:rPr>
            </w:pPr>
            <w:r w:rsidRPr="00A26271">
              <w:rPr>
                <w:rFonts w:ascii="Calibri" w:hAnsi="Calibri" w:cs="Calibri"/>
                <w:highlight w:val="lightGray"/>
              </w:rPr>
              <w:t>[z.B. Mo - Fr</w:t>
            </w:r>
            <w:r w:rsidR="007F6B38" w:rsidRPr="00A26271">
              <w:rPr>
                <w:rFonts w:ascii="Calibri" w:hAnsi="Calibri" w:cs="Calibri"/>
                <w:highlight w:val="lightGray"/>
              </w:rPr>
              <w:t>]</w:t>
            </w:r>
          </w:p>
        </w:tc>
        <w:tc>
          <w:tcPr>
            <w:tcW w:w="1753" w:type="dxa"/>
          </w:tcPr>
          <w:p w14:paraId="2380782A" w14:textId="042B61CD"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 </w:t>
            </w:r>
            <w:r w:rsidRPr="00A26271">
              <w:rPr>
                <w:rFonts w:ascii="Calibri" w:hAnsi="Calibri" w:cs="Calibri"/>
                <w:highlight w:val="lightGray"/>
              </w:rPr>
              <w:t>[…]</w:t>
            </w:r>
            <w:r w:rsidRPr="00A26271">
              <w:rPr>
                <w:rFonts w:ascii="Calibri" w:hAnsi="Calibri" w:cs="Calibri"/>
              </w:rPr>
              <w:t xml:space="preserve"> Uhr</w:t>
            </w:r>
          </w:p>
        </w:tc>
        <w:tc>
          <w:tcPr>
            <w:tcW w:w="1701" w:type="dxa"/>
          </w:tcPr>
          <w:p w14:paraId="128EAB31" w14:textId="4C51332B"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MW</w:t>
            </w:r>
          </w:p>
        </w:tc>
        <w:tc>
          <w:tcPr>
            <w:tcW w:w="2126" w:type="dxa"/>
          </w:tcPr>
          <w:p w14:paraId="064A38AB" w14:textId="06BE9CF1"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w:t>
            </w:r>
          </w:p>
        </w:tc>
      </w:tr>
      <w:tr w:rsidR="007F6B38" w:rsidRPr="00F91BA8" w14:paraId="37056AC6" w14:textId="5C9F359E" w:rsidTr="00075592">
        <w:trPr>
          <w:trHeight w:val="399"/>
        </w:trPr>
        <w:tc>
          <w:tcPr>
            <w:tcW w:w="1656" w:type="dxa"/>
          </w:tcPr>
          <w:p w14:paraId="778F6EC6" w14:textId="2F11B6F1" w:rsidR="007F6B38" w:rsidRPr="00A26271" w:rsidRDefault="007F6B38" w:rsidP="002C49BA">
            <w:pPr>
              <w:spacing w:line="360" w:lineRule="auto"/>
              <w:jc w:val="both"/>
              <w:rPr>
                <w:rFonts w:ascii="Calibri" w:hAnsi="Calibri" w:cs="Calibri"/>
                <w:highlight w:val="lightGray"/>
              </w:rPr>
            </w:pPr>
            <w:r w:rsidRPr="00A26271">
              <w:rPr>
                <w:rFonts w:ascii="Calibri" w:hAnsi="Calibri" w:cs="Calibri"/>
                <w:highlight w:val="lightGray"/>
              </w:rPr>
              <w:t>[…]</w:t>
            </w:r>
          </w:p>
        </w:tc>
        <w:tc>
          <w:tcPr>
            <w:tcW w:w="1225" w:type="dxa"/>
          </w:tcPr>
          <w:p w14:paraId="5499A953" w14:textId="6AA02850" w:rsidR="007F6B38" w:rsidRPr="00A26271" w:rsidRDefault="007F6B38" w:rsidP="002C49BA">
            <w:pPr>
              <w:spacing w:line="360" w:lineRule="auto"/>
              <w:jc w:val="both"/>
              <w:rPr>
                <w:rFonts w:ascii="Calibri" w:hAnsi="Calibri" w:cs="Calibri"/>
                <w:highlight w:val="lightGray"/>
              </w:rPr>
            </w:pPr>
            <w:r w:rsidRPr="00A26271">
              <w:rPr>
                <w:rFonts w:ascii="Calibri" w:hAnsi="Calibri" w:cs="Calibri"/>
                <w:highlight w:val="lightGray"/>
              </w:rPr>
              <w:t>[…]</w:t>
            </w:r>
          </w:p>
        </w:tc>
        <w:tc>
          <w:tcPr>
            <w:tcW w:w="1753" w:type="dxa"/>
          </w:tcPr>
          <w:p w14:paraId="2A0E94A1" w14:textId="2311A90F"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 </w:t>
            </w:r>
            <w:r w:rsidRPr="00A26271">
              <w:rPr>
                <w:rFonts w:ascii="Calibri" w:hAnsi="Calibri" w:cs="Calibri"/>
                <w:highlight w:val="lightGray"/>
              </w:rPr>
              <w:t>[…]</w:t>
            </w:r>
            <w:r w:rsidRPr="00A26271">
              <w:rPr>
                <w:rFonts w:ascii="Calibri" w:hAnsi="Calibri" w:cs="Calibri"/>
              </w:rPr>
              <w:t xml:space="preserve"> Uhr</w:t>
            </w:r>
          </w:p>
        </w:tc>
        <w:tc>
          <w:tcPr>
            <w:tcW w:w="1701" w:type="dxa"/>
          </w:tcPr>
          <w:p w14:paraId="0C68ADEC" w14:textId="0F8DAFAB"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MW</w:t>
            </w:r>
          </w:p>
        </w:tc>
        <w:tc>
          <w:tcPr>
            <w:tcW w:w="2126" w:type="dxa"/>
          </w:tcPr>
          <w:p w14:paraId="26E4EA83" w14:textId="7DBC3BEC"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p>
        </w:tc>
      </w:tr>
      <w:tr w:rsidR="007F6B38" w:rsidRPr="00F91BA8" w14:paraId="555248C6" w14:textId="31D15A79" w:rsidTr="00075592">
        <w:trPr>
          <w:trHeight w:val="409"/>
        </w:trPr>
        <w:tc>
          <w:tcPr>
            <w:tcW w:w="1656" w:type="dxa"/>
          </w:tcPr>
          <w:p w14:paraId="68C2739E" w14:textId="2229A814" w:rsidR="007F6B38" w:rsidRPr="00A26271" w:rsidRDefault="007F6B38" w:rsidP="002C49BA">
            <w:pPr>
              <w:spacing w:line="360" w:lineRule="auto"/>
              <w:jc w:val="both"/>
              <w:rPr>
                <w:rFonts w:ascii="Calibri" w:hAnsi="Calibri" w:cs="Calibri"/>
                <w:highlight w:val="lightGray"/>
              </w:rPr>
            </w:pPr>
            <w:r w:rsidRPr="00A26271">
              <w:rPr>
                <w:rFonts w:ascii="Calibri" w:hAnsi="Calibri" w:cs="Calibri"/>
                <w:highlight w:val="lightGray"/>
              </w:rPr>
              <w:t>[…]</w:t>
            </w:r>
          </w:p>
        </w:tc>
        <w:tc>
          <w:tcPr>
            <w:tcW w:w="1225" w:type="dxa"/>
          </w:tcPr>
          <w:p w14:paraId="06DA6E16" w14:textId="6BF35ECE" w:rsidR="007F6B38" w:rsidRPr="00A26271" w:rsidRDefault="007F6B38" w:rsidP="002C49BA">
            <w:pPr>
              <w:spacing w:line="360" w:lineRule="auto"/>
              <w:jc w:val="both"/>
              <w:rPr>
                <w:rFonts w:ascii="Calibri" w:hAnsi="Calibri" w:cs="Calibri"/>
                <w:highlight w:val="lightGray"/>
              </w:rPr>
            </w:pPr>
            <w:r w:rsidRPr="00A26271">
              <w:rPr>
                <w:rFonts w:ascii="Calibri" w:hAnsi="Calibri" w:cs="Calibri"/>
                <w:highlight w:val="lightGray"/>
              </w:rPr>
              <w:t>[…]</w:t>
            </w:r>
          </w:p>
        </w:tc>
        <w:tc>
          <w:tcPr>
            <w:tcW w:w="1753" w:type="dxa"/>
          </w:tcPr>
          <w:p w14:paraId="01F56CE3" w14:textId="2AF088F2"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 </w:t>
            </w:r>
            <w:r w:rsidRPr="00A26271">
              <w:rPr>
                <w:rFonts w:ascii="Calibri" w:hAnsi="Calibri" w:cs="Calibri"/>
                <w:highlight w:val="lightGray"/>
              </w:rPr>
              <w:t>[…]</w:t>
            </w:r>
            <w:r w:rsidRPr="00A26271">
              <w:rPr>
                <w:rFonts w:ascii="Calibri" w:hAnsi="Calibri" w:cs="Calibri"/>
              </w:rPr>
              <w:t xml:space="preserve"> Uhr</w:t>
            </w:r>
          </w:p>
        </w:tc>
        <w:tc>
          <w:tcPr>
            <w:tcW w:w="1701" w:type="dxa"/>
          </w:tcPr>
          <w:p w14:paraId="3F5EFDC2" w14:textId="4998F582"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r w:rsidRPr="00A26271">
              <w:rPr>
                <w:rFonts w:ascii="Calibri" w:hAnsi="Calibri" w:cs="Calibri"/>
              </w:rPr>
              <w:t xml:space="preserve"> MW</w:t>
            </w:r>
          </w:p>
        </w:tc>
        <w:tc>
          <w:tcPr>
            <w:tcW w:w="2126" w:type="dxa"/>
          </w:tcPr>
          <w:p w14:paraId="3A39C549" w14:textId="3953BAA8" w:rsidR="007F6B38" w:rsidRPr="00A26271" w:rsidRDefault="007F6B38" w:rsidP="002C49BA">
            <w:pPr>
              <w:spacing w:line="360" w:lineRule="auto"/>
              <w:jc w:val="both"/>
              <w:rPr>
                <w:rFonts w:ascii="Calibri" w:hAnsi="Calibri" w:cs="Calibri"/>
              </w:rPr>
            </w:pPr>
            <w:r w:rsidRPr="00A26271">
              <w:rPr>
                <w:rFonts w:ascii="Calibri" w:hAnsi="Calibri" w:cs="Calibri"/>
                <w:highlight w:val="lightGray"/>
              </w:rPr>
              <w:t>[…]</w:t>
            </w:r>
          </w:p>
        </w:tc>
      </w:tr>
    </w:tbl>
    <w:p w14:paraId="25BF8D60" w14:textId="29FD7066" w:rsidR="40D700E8" w:rsidRPr="00F91BA8" w:rsidRDefault="40D700E8" w:rsidP="002C49BA">
      <w:pPr>
        <w:rPr>
          <w:rFonts w:ascii="Calibri" w:hAnsi="Calibri" w:cs="Calibri"/>
          <w:i/>
          <w:iCs/>
          <w:sz w:val="24"/>
          <w:szCs w:val="24"/>
        </w:rPr>
      </w:pPr>
    </w:p>
    <w:p w14:paraId="36A00EDE" w14:textId="5EC65098" w:rsidR="008D2359" w:rsidRPr="00A26271" w:rsidRDefault="005670EC" w:rsidP="002C49BA">
      <w:pPr>
        <w:pBdr>
          <w:left w:val="single" w:sz="4" w:space="4" w:color="auto"/>
          <w:bottom w:val="single" w:sz="4" w:space="1" w:color="auto"/>
          <w:right w:val="single" w:sz="4" w:space="4" w:color="auto"/>
        </w:pBdr>
        <w:spacing w:after="0" w:line="360" w:lineRule="auto"/>
        <w:jc w:val="both"/>
        <w:rPr>
          <w:rFonts w:ascii="Calibri" w:hAnsi="Calibri" w:cs="Calibri"/>
          <w:i/>
          <w:iCs/>
        </w:rPr>
      </w:pPr>
      <w:r w:rsidRPr="00A26271">
        <w:rPr>
          <w:rFonts w:ascii="Calibri" w:hAnsi="Calibri" w:cs="Calibri"/>
          <w:i/>
          <w:iCs/>
        </w:rPr>
        <w:t>Option C: Volldynamische Wirkleistungsbegrenzung</w:t>
      </w:r>
      <w:r w:rsidR="00FD7E9A" w:rsidRPr="00A26271">
        <w:rPr>
          <w:rFonts w:ascii="Calibri" w:hAnsi="Calibri" w:cs="Calibri"/>
          <w:i/>
          <w:iCs/>
        </w:rPr>
        <w:t>:</w:t>
      </w:r>
    </w:p>
    <w:p w14:paraId="149B69B0" w14:textId="6800DD29" w:rsidR="003F67BE" w:rsidRPr="00A26271" w:rsidRDefault="008D2359" w:rsidP="002C49BA">
      <w:pPr>
        <w:pBdr>
          <w:left w:val="single" w:sz="4" w:space="4" w:color="auto"/>
          <w:bottom w:val="single" w:sz="4" w:space="1" w:color="auto"/>
          <w:right w:val="single" w:sz="4" w:space="4" w:color="auto"/>
        </w:pBdr>
        <w:spacing w:before="240" w:after="240" w:line="360" w:lineRule="auto"/>
        <w:ind w:left="705" w:hanging="705"/>
        <w:jc w:val="both"/>
        <w:rPr>
          <w:rFonts w:ascii="Calibri" w:hAnsi="Calibri" w:cs="Calibri"/>
        </w:rPr>
      </w:pPr>
      <w:r w:rsidRPr="00A26271">
        <w:rPr>
          <w:rFonts w:ascii="Calibri" w:hAnsi="Calibri" w:cs="Calibri"/>
        </w:rPr>
        <w:t>(2)</w:t>
      </w:r>
      <w:r w:rsidR="0040044B" w:rsidRPr="00A26271">
        <w:rPr>
          <w:rFonts w:ascii="Calibri" w:hAnsi="Calibri" w:cs="Calibri"/>
        </w:rPr>
        <w:tab/>
      </w:r>
      <w:r w:rsidR="008E5C37" w:rsidRPr="00A26271">
        <w:rPr>
          <w:rFonts w:ascii="Calibri" w:hAnsi="Calibri" w:cs="Calibri"/>
          <w:highlight w:val="lightGray"/>
        </w:rPr>
        <w:t>[Die konkrete Ausgestaltung</w:t>
      </w:r>
      <w:r w:rsidR="00397EBA" w:rsidRPr="00A26271">
        <w:rPr>
          <w:rFonts w:ascii="Calibri" w:hAnsi="Calibri" w:cs="Calibri"/>
          <w:highlight w:val="lightGray"/>
        </w:rPr>
        <w:t xml:space="preserve"> </w:t>
      </w:r>
      <w:r w:rsidR="00397EBA" w:rsidRPr="00A26271">
        <w:rPr>
          <w:rFonts w:ascii="Calibri" w:hAnsi="Calibri" w:cs="Calibri"/>
          <w:highlight w:val="lightGray"/>
        </w:rPr>
        <w:t>ist</w:t>
      </w:r>
      <w:r w:rsidR="004C7404" w:rsidRPr="00A26271">
        <w:rPr>
          <w:rFonts w:ascii="Calibri" w:hAnsi="Calibri" w:cs="Calibri"/>
          <w:highlight w:val="lightGray"/>
        </w:rPr>
        <w:t xml:space="preserve"> </w:t>
      </w:r>
      <w:r w:rsidR="00FD6981" w:rsidRPr="00A26271">
        <w:rPr>
          <w:rFonts w:ascii="Calibri" w:hAnsi="Calibri" w:cs="Calibri"/>
          <w:highlight w:val="lightGray"/>
        </w:rPr>
        <w:t>derzeit noch Gegens</w:t>
      </w:r>
      <w:r w:rsidR="005162B8" w:rsidRPr="00A26271">
        <w:rPr>
          <w:rFonts w:ascii="Calibri" w:hAnsi="Calibri" w:cs="Calibri"/>
          <w:highlight w:val="lightGray"/>
        </w:rPr>
        <w:t>t</w:t>
      </w:r>
      <w:r w:rsidR="00FD6981" w:rsidRPr="00A26271">
        <w:rPr>
          <w:rFonts w:ascii="Calibri" w:hAnsi="Calibri" w:cs="Calibri"/>
          <w:highlight w:val="lightGray"/>
        </w:rPr>
        <w:t xml:space="preserve">and von Forschung und Entwicklung </w:t>
      </w:r>
      <w:r w:rsidR="00EF1A7B" w:rsidRPr="00A26271">
        <w:rPr>
          <w:rFonts w:ascii="Calibri" w:hAnsi="Calibri" w:cs="Calibri"/>
          <w:highlight w:val="lightGray"/>
        </w:rPr>
        <w:t>u</w:t>
      </w:r>
      <w:r w:rsidR="00EF1A7B" w:rsidRPr="00A26271">
        <w:rPr>
          <w:rFonts w:ascii="Calibri" w:hAnsi="Calibri" w:cs="Calibri"/>
          <w:highlight w:val="lightGray"/>
        </w:rPr>
        <w:t xml:space="preserve">nd </w:t>
      </w:r>
      <w:r w:rsidR="008E5C37" w:rsidRPr="00A26271">
        <w:rPr>
          <w:rFonts w:ascii="Calibri" w:hAnsi="Calibri" w:cs="Calibri"/>
          <w:highlight w:val="lightGray"/>
        </w:rPr>
        <w:t xml:space="preserve">muss </w:t>
      </w:r>
      <w:r w:rsidR="00397EBA" w:rsidRPr="00A26271">
        <w:rPr>
          <w:rFonts w:ascii="Calibri" w:hAnsi="Calibri" w:cs="Calibri"/>
          <w:highlight w:val="lightGray"/>
        </w:rPr>
        <w:t xml:space="preserve">daher </w:t>
      </w:r>
      <w:r w:rsidR="008E5C37" w:rsidRPr="00A26271">
        <w:rPr>
          <w:rFonts w:ascii="Calibri" w:hAnsi="Calibri" w:cs="Calibri"/>
          <w:highlight w:val="lightGray"/>
        </w:rPr>
        <w:t>einzelfallabhängig zwischen den Vertragsparteien ausgestaltet werden. Ausführungen und Vorschläge dazu finden sich im Beiblatt.]</w:t>
      </w:r>
    </w:p>
    <w:p w14:paraId="05F03497" w14:textId="77777777" w:rsidR="003F67BE" w:rsidRPr="00A26271" w:rsidRDefault="003F67BE" w:rsidP="00B00304">
      <w:pPr>
        <w:spacing w:after="0" w:line="360" w:lineRule="auto"/>
        <w:ind w:left="705" w:hanging="705"/>
        <w:jc w:val="both"/>
        <w:rPr>
          <w:rFonts w:ascii="Calibri" w:hAnsi="Calibri" w:cs="Calibri"/>
        </w:rPr>
      </w:pPr>
    </w:p>
    <w:p w14:paraId="6DE7529B" w14:textId="0961FFEC" w:rsidR="003C12EC" w:rsidRPr="00A26271" w:rsidRDefault="00FD79DB" w:rsidP="00B00304">
      <w:pPr>
        <w:spacing w:after="0" w:line="360" w:lineRule="auto"/>
        <w:ind w:left="705" w:hanging="705"/>
        <w:jc w:val="both"/>
        <w:rPr>
          <w:rFonts w:ascii="Calibri" w:hAnsi="Calibri" w:cs="Calibri"/>
        </w:rPr>
      </w:pPr>
      <w:r w:rsidRPr="00A26271">
        <w:rPr>
          <w:rFonts w:ascii="Calibri" w:hAnsi="Calibri" w:cs="Calibri"/>
        </w:rPr>
        <w:t>(3)</w:t>
      </w:r>
      <w:r w:rsidRPr="00A26271">
        <w:rPr>
          <w:rFonts w:ascii="Calibri" w:hAnsi="Calibri" w:cs="Calibri"/>
        </w:rPr>
        <w:tab/>
        <w:t xml:space="preserve">Die Einhaltung der nach dieser Vorschrift vereinbarten Wirkleistungsbegrenzung ist </w:t>
      </w:r>
      <w:r w:rsidR="00D1123C" w:rsidRPr="00A26271">
        <w:rPr>
          <w:rFonts w:ascii="Calibri" w:hAnsi="Calibri" w:cs="Calibri"/>
        </w:rPr>
        <w:t xml:space="preserve">sicherzustellen, indem auf </w:t>
      </w:r>
      <w:r w:rsidR="00A614F3" w:rsidRPr="00A26271">
        <w:rPr>
          <w:rFonts w:ascii="Calibri" w:hAnsi="Calibri" w:cs="Calibri"/>
        </w:rPr>
        <w:t xml:space="preserve">den </w:t>
      </w:r>
      <w:r w:rsidR="00D1123C" w:rsidRPr="00A26271">
        <w:rPr>
          <w:rFonts w:ascii="Calibri" w:hAnsi="Calibri" w:cs="Calibri"/>
        </w:rPr>
        <w:t xml:space="preserve">entsprechenden Grenzwert geregelt wird. Regelungsbedingte Überschwingungen sind zulässig, soweit sie innerhalb der </w:t>
      </w:r>
      <w:r w:rsidR="00CF2E59" w:rsidRPr="00A26271">
        <w:rPr>
          <w:rFonts w:ascii="Calibri" w:hAnsi="Calibri" w:cs="Calibri"/>
        </w:rPr>
        <w:t xml:space="preserve">in </w:t>
      </w:r>
      <w:r w:rsidR="00D1123C" w:rsidRPr="00A26271">
        <w:rPr>
          <w:rFonts w:ascii="Calibri" w:hAnsi="Calibri" w:cs="Calibri"/>
        </w:rPr>
        <w:t>TAR</w:t>
      </w:r>
      <w:r w:rsidR="00426FF3" w:rsidRPr="00A26271">
        <w:rPr>
          <w:rFonts w:ascii="Calibri" w:hAnsi="Calibri" w:cs="Calibri"/>
        </w:rPr>
        <w:t xml:space="preserve"> 4105, 4110 bzw. 4120, 4130 </w:t>
      </w:r>
      <w:r w:rsidR="00426FF3" w:rsidRPr="00A26271">
        <w:rPr>
          <w:rFonts w:ascii="Calibri" w:hAnsi="Calibri" w:cs="Calibri"/>
        </w:rPr>
        <w:lastRenderedPageBreak/>
        <w:t>definierten Zeitfenster bleiben.</w:t>
      </w:r>
      <w:r w:rsidRPr="00A26271">
        <w:rPr>
          <w:rFonts w:ascii="Calibri" w:hAnsi="Calibri" w:cs="Calibri"/>
        </w:rPr>
        <w:t xml:space="preserve"> Die hierfür notwendigen technischen Maßnahmen richten sich nach § </w:t>
      </w:r>
      <w:r w:rsidR="006C555D" w:rsidRPr="00A26271">
        <w:rPr>
          <w:rFonts w:ascii="Calibri" w:hAnsi="Calibri" w:cs="Calibri"/>
        </w:rPr>
        <w:t>4</w:t>
      </w:r>
      <w:r w:rsidRPr="00A26271">
        <w:rPr>
          <w:rFonts w:ascii="Calibri" w:hAnsi="Calibri" w:cs="Calibri"/>
        </w:rPr>
        <w:t xml:space="preserve"> dieser Vereinbarung. </w:t>
      </w:r>
    </w:p>
    <w:p w14:paraId="1590C40D" w14:textId="77777777" w:rsidR="003C12EC" w:rsidRPr="00A26271" w:rsidRDefault="003C12EC" w:rsidP="00B00304">
      <w:pPr>
        <w:spacing w:after="0" w:line="360" w:lineRule="auto"/>
        <w:ind w:left="705" w:hanging="705"/>
        <w:jc w:val="both"/>
        <w:rPr>
          <w:rFonts w:ascii="Calibri" w:hAnsi="Calibri" w:cs="Calibri"/>
        </w:rPr>
      </w:pPr>
    </w:p>
    <w:p w14:paraId="7150D8D6" w14:textId="0FA3B7F6" w:rsidR="005D5C0A" w:rsidRPr="00A26271" w:rsidRDefault="005D5C0A" w:rsidP="002C49BA">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r w:rsidRPr="00A26271">
        <w:rPr>
          <w:rFonts w:ascii="Calibri" w:hAnsi="Calibri" w:cs="Calibri"/>
          <w:i/>
          <w:iCs/>
          <w:u w:val="single"/>
        </w:rPr>
        <w:t xml:space="preserve">Baustein: </w:t>
      </w:r>
      <w:r w:rsidR="00611AF5" w:rsidRPr="00A26271">
        <w:rPr>
          <w:rFonts w:ascii="Calibri" w:hAnsi="Calibri" w:cs="Calibri"/>
          <w:i/>
          <w:iCs/>
          <w:u w:val="single"/>
        </w:rPr>
        <w:t xml:space="preserve">Der </w:t>
      </w:r>
      <w:r w:rsidR="009E31CF" w:rsidRPr="00A26271">
        <w:rPr>
          <w:rFonts w:ascii="Calibri" w:hAnsi="Calibri" w:cs="Calibri"/>
          <w:i/>
          <w:iCs/>
          <w:u w:val="single"/>
        </w:rPr>
        <w:t xml:space="preserve">Anschlussnehmer </w:t>
      </w:r>
      <w:r w:rsidR="00611AF5" w:rsidRPr="00A26271">
        <w:rPr>
          <w:rFonts w:ascii="Calibri" w:hAnsi="Calibri" w:cs="Calibri"/>
          <w:i/>
          <w:iCs/>
          <w:u w:val="single"/>
        </w:rPr>
        <w:t xml:space="preserve">betreibt mehrere </w:t>
      </w:r>
      <w:r w:rsidR="00802B5B" w:rsidRPr="00A26271">
        <w:rPr>
          <w:rFonts w:ascii="Calibri" w:hAnsi="Calibri" w:cs="Calibri"/>
          <w:i/>
          <w:iCs/>
          <w:u w:val="single"/>
        </w:rPr>
        <w:t>Anlagen</w:t>
      </w:r>
      <w:r w:rsidR="00611AF5" w:rsidRPr="00A26271">
        <w:rPr>
          <w:rFonts w:ascii="Calibri" w:hAnsi="Calibri" w:cs="Calibri"/>
          <w:i/>
          <w:iCs/>
          <w:u w:val="single"/>
        </w:rPr>
        <w:t xml:space="preserve"> (z. B. mehrere WEA, oder WEA/PV + Speicher).</w:t>
      </w:r>
    </w:p>
    <w:p w14:paraId="41AC003D" w14:textId="77777777" w:rsidR="005D5C0A" w:rsidRPr="00A26271" w:rsidRDefault="005D5C0A" w:rsidP="002C49BA">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p>
    <w:p w14:paraId="1F8A7E74" w14:textId="6757093D" w:rsidR="00F520E2" w:rsidRPr="00A26271" w:rsidRDefault="003D3928"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A26271">
        <w:rPr>
          <w:rFonts w:ascii="Calibri" w:hAnsi="Calibri" w:cs="Calibri"/>
        </w:rPr>
        <w:t>(</w:t>
      </w:r>
      <w:r w:rsidR="00FD79DB" w:rsidRPr="00A26271">
        <w:rPr>
          <w:rFonts w:ascii="Calibri" w:hAnsi="Calibri" w:cs="Calibri"/>
        </w:rPr>
        <w:t>4</w:t>
      </w:r>
      <w:r w:rsidR="00F520E2" w:rsidRPr="00A26271">
        <w:rPr>
          <w:rFonts w:ascii="Calibri" w:hAnsi="Calibri" w:cs="Calibri"/>
        </w:rPr>
        <w:t>)</w:t>
      </w:r>
      <w:r w:rsidR="00F520E2" w:rsidRPr="00A26271">
        <w:rPr>
          <w:rFonts w:ascii="Calibri" w:hAnsi="Calibri" w:cs="Calibri"/>
        </w:rPr>
        <w:tab/>
        <w:t xml:space="preserve">Soweit mehrere </w:t>
      </w:r>
      <w:r w:rsidR="008F1CDC" w:rsidRPr="00A26271">
        <w:rPr>
          <w:rFonts w:ascii="Calibri" w:hAnsi="Calibri" w:cs="Calibri"/>
        </w:rPr>
        <w:t>Anl</w:t>
      </w:r>
      <w:r w:rsidR="00F520E2" w:rsidRPr="00A26271">
        <w:rPr>
          <w:rFonts w:ascii="Calibri" w:hAnsi="Calibri" w:cs="Calibri"/>
        </w:rPr>
        <w:t>agen am Netzverknüpfungspunkt betr</w:t>
      </w:r>
      <w:r w:rsidR="009E31CF" w:rsidRPr="00A26271">
        <w:rPr>
          <w:rFonts w:ascii="Calibri" w:hAnsi="Calibri" w:cs="Calibri"/>
        </w:rPr>
        <w:t>ieben werden</w:t>
      </w:r>
      <w:r w:rsidR="00F520E2" w:rsidRPr="00A26271">
        <w:rPr>
          <w:rFonts w:ascii="Calibri" w:hAnsi="Calibri" w:cs="Calibri"/>
        </w:rPr>
        <w:t>, bezieht sich die Wirkleistungsbegrenzung auf die Summe</w:t>
      </w:r>
      <w:r w:rsidR="73762933" w:rsidRPr="00A26271">
        <w:rPr>
          <w:rFonts w:ascii="Calibri" w:hAnsi="Calibri" w:cs="Calibri"/>
        </w:rPr>
        <w:t xml:space="preserve">nwirkleistung, </w:t>
      </w:r>
      <w:r w:rsidR="73762933" w:rsidRPr="00A26271">
        <w:rPr>
          <w:rFonts w:ascii="Calibri" w:eastAsia="Arial" w:hAnsi="Calibri" w:cs="Calibri"/>
        </w:rPr>
        <w:t>d. h. auf die gesamte gleichzeitig am Netzverknüpfungspunkt eingespeiste Wirkleistung dieser Anlagen.</w:t>
      </w:r>
      <w:r w:rsidR="00611AF5" w:rsidRPr="00A26271">
        <w:rPr>
          <w:rFonts w:ascii="Calibri" w:hAnsi="Calibri" w:cs="Calibri"/>
        </w:rPr>
        <w:t xml:space="preserve"> Die Verteilung der zulässigen Wirkleistung auf die einzelnen </w:t>
      </w:r>
      <w:r w:rsidR="008F1CDC" w:rsidRPr="00A26271">
        <w:rPr>
          <w:rFonts w:ascii="Calibri" w:hAnsi="Calibri" w:cs="Calibri"/>
        </w:rPr>
        <w:t xml:space="preserve">Anlagen </w:t>
      </w:r>
      <w:r w:rsidR="00611AF5" w:rsidRPr="00A26271">
        <w:rPr>
          <w:rFonts w:ascii="Calibri" w:hAnsi="Calibri" w:cs="Calibri"/>
        </w:rPr>
        <w:t xml:space="preserve">obliegt dem Anschlussnehmer. Er stellt sicher, dass die Summe der Wirkleistungen zu keinem Zeitpunkt die </w:t>
      </w:r>
      <w:r w:rsidR="2BE173A8" w:rsidRPr="00A26271">
        <w:rPr>
          <w:rFonts w:ascii="Calibri" w:hAnsi="Calibri" w:cs="Calibri"/>
        </w:rPr>
        <w:t xml:space="preserve">geltende maximale </w:t>
      </w:r>
      <w:r w:rsidR="00611AF5" w:rsidRPr="00A26271">
        <w:rPr>
          <w:rFonts w:ascii="Calibri" w:hAnsi="Calibri" w:cs="Calibri"/>
        </w:rPr>
        <w:t>Wirkleistungsbegrenzung nach Abs. 2 überschreitet.</w:t>
      </w:r>
    </w:p>
    <w:p w14:paraId="57389C68" w14:textId="77777777" w:rsidR="004F4E0E" w:rsidRPr="00A26271" w:rsidRDefault="004F4E0E"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3A94FB37" w14:textId="4F1F0FD6" w:rsidR="001774C8" w:rsidRPr="00A26271" w:rsidRDefault="004F4E0E"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A26271">
        <w:rPr>
          <w:rFonts w:ascii="Calibri" w:hAnsi="Calibri" w:cs="Calibri"/>
        </w:rPr>
        <w:t>(5)</w:t>
      </w:r>
      <w:r w:rsidRPr="00A26271">
        <w:rPr>
          <w:rFonts w:ascii="Calibri" w:hAnsi="Calibri" w:cs="Calibri"/>
        </w:rPr>
        <w:tab/>
        <w:t>Sobald und soweit eine oder mehrere der vom Anschlussnehmer am Netzanschluss betriebenen Anlagen zukünftig endgültig außer Betrieb gehen, kann der Anschlussnehmer für die verbleibenden Anlagen vom Netzbetreiber die Anpassung dieser Netzanschlussvereinbarung dahingehend verlangen, dass die zuvor diesen Anlagen zugeordneten Netzkapazitäten anderen am Netzanschluss betriebenen Anlagen zusätzlich zugeordnet werden, soweit deren Anspruch i.</w:t>
      </w:r>
      <w:r w:rsidR="00AC7051">
        <w:rPr>
          <w:rFonts w:ascii="Calibri" w:hAnsi="Calibri" w:cs="Calibri"/>
        </w:rPr>
        <w:t> </w:t>
      </w:r>
      <w:r w:rsidRPr="00A26271">
        <w:rPr>
          <w:rFonts w:ascii="Calibri" w:hAnsi="Calibri" w:cs="Calibri"/>
        </w:rPr>
        <w:t>S.</w:t>
      </w:r>
      <w:r w:rsidR="00AC7051">
        <w:rPr>
          <w:rFonts w:ascii="Calibri" w:hAnsi="Calibri" w:cs="Calibri"/>
        </w:rPr>
        <w:t> </w:t>
      </w:r>
      <w:r w:rsidRPr="00A26271">
        <w:rPr>
          <w:rFonts w:ascii="Calibri" w:hAnsi="Calibri" w:cs="Calibri"/>
        </w:rPr>
        <w:t xml:space="preserve">d. § 11 Abs. 1 S. 1 EEG </w:t>
      </w:r>
      <w:r w:rsidR="008E5B49" w:rsidRPr="00A26271">
        <w:rPr>
          <w:rFonts w:ascii="Calibri" w:hAnsi="Calibri" w:cs="Calibri"/>
        </w:rPr>
        <w:t xml:space="preserve">2023 </w:t>
      </w:r>
      <w:r w:rsidRPr="00A26271">
        <w:rPr>
          <w:rFonts w:ascii="Calibri" w:hAnsi="Calibri" w:cs="Calibri"/>
        </w:rPr>
        <w:t xml:space="preserve">durch diese Netzanschlussvereinbarung bislang beschränkt gewesen ist. Dies gilt nur, sobald und </w:t>
      </w:r>
      <w:proofErr w:type="gramStart"/>
      <w:r w:rsidRPr="00A26271">
        <w:rPr>
          <w:rFonts w:ascii="Calibri" w:hAnsi="Calibri" w:cs="Calibri"/>
        </w:rPr>
        <w:t>soweit</w:t>
      </w:r>
      <w:proofErr w:type="gramEnd"/>
      <w:r w:rsidRPr="00A26271">
        <w:rPr>
          <w:rFonts w:ascii="Calibri" w:hAnsi="Calibri" w:cs="Calibri"/>
        </w:rPr>
        <w:t xml:space="preserve"> der Netzbetreiber nicht verpflichtet ist, die durch die Außerbetriebnahme der Anlagen freiwerdenden Kapazitäten vor- oder gleichrangig diskriminierungsfrei auch anderen Petenten außerhalb des Netzanschlusses anzubieten.  </w:t>
      </w:r>
    </w:p>
    <w:p w14:paraId="61D86BDF" w14:textId="77777777" w:rsidR="005C791D" w:rsidRPr="00A26271" w:rsidRDefault="005C791D" w:rsidP="00B00304">
      <w:pPr>
        <w:spacing w:after="0" w:line="360" w:lineRule="auto"/>
        <w:ind w:left="705" w:hanging="705"/>
        <w:jc w:val="both"/>
        <w:rPr>
          <w:rFonts w:ascii="Calibri" w:hAnsi="Calibri" w:cs="Calibri"/>
        </w:rPr>
      </w:pPr>
    </w:p>
    <w:p w14:paraId="7683C002" w14:textId="73B0353F" w:rsidR="005D5C0A" w:rsidRPr="00A26271" w:rsidRDefault="004B6DAC" w:rsidP="00DA21C7">
      <w:pPr>
        <w:keepNext/>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A26271">
        <w:rPr>
          <w:rFonts w:ascii="Calibri" w:hAnsi="Calibri" w:cs="Calibri"/>
          <w:i/>
          <w:iCs/>
          <w:u w:val="single"/>
        </w:rPr>
        <w:t>Baustein:</w:t>
      </w:r>
      <w:r w:rsidR="25EB69A5" w:rsidRPr="00A26271">
        <w:rPr>
          <w:rFonts w:ascii="Calibri" w:hAnsi="Calibri" w:cs="Calibri"/>
          <w:i/>
          <w:iCs/>
          <w:u w:val="single"/>
        </w:rPr>
        <w:t xml:space="preserve"> </w:t>
      </w:r>
      <w:r w:rsidRPr="00A26271">
        <w:rPr>
          <w:rFonts w:ascii="Calibri" w:hAnsi="Calibri" w:cs="Calibri"/>
          <w:i/>
          <w:iCs/>
          <w:u w:val="single"/>
        </w:rPr>
        <w:t>Der An</w:t>
      </w:r>
      <w:r w:rsidR="009E31CF" w:rsidRPr="00A26271">
        <w:rPr>
          <w:rFonts w:ascii="Calibri" w:hAnsi="Calibri" w:cs="Calibri"/>
          <w:i/>
          <w:iCs/>
          <w:u w:val="single"/>
        </w:rPr>
        <w:t>schlussnehmer</w:t>
      </w:r>
      <w:r w:rsidRPr="00A26271">
        <w:rPr>
          <w:rFonts w:ascii="Calibri" w:hAnsi="Calibri" w:cs="Calibri"/>
          <w:i/>
          <w:iCs/>
          <w:u w:val="single"/>
        </w:rPr>
        <w:t xml:space="preserve"> baut mehrere Anlagen, die zeitlich nacheinander in Betrieb gehen.</w:t>
      </w:r>
      <w:r w:rsidR="462F1EC5" w:rsidRPr="00A26271">
        <w:rPr>
          <w:rFonts w:ascii="Calibri" w:hAnsi="Calibri" w:cs="Calibri"/>
          <w:i/>
          <w:iCs/>
          <w:u w:val="single"/>
        </w:rPr>
        <w:t xml:space="preserve"> </w:t>
      </w:r>
      <w:r w:rsidR="4B72E97A" w:rsidRPr="00A26271">
        <w:rPr>
          <w:rFonts w:ascii="Calibri" w:hAnsi="Calibri" w:cs="Calibri"/>
          <w:i/>
          <w:u w:val="single"/>
        </w:rPr>
        <w:t xml:space="preserve">Geregelt wird </w:t>
      </w:r>
      <w:r w:rsidR="4B72E97A" w:rsidRPr="00A26271">
        <w:rPr>
          <w:rFonts w:ascii="Calibri" w:hAnsi="Calibri" w:cs="Calibri"/>
          <w:i/>
          <w:iCs/>
          <w:u w:val="single"/>
        </w:rPr>
        <w:t>die</w:t>
      </w:r>
      <w:r w:rsidR="4B72E97A" w:rsidRPr="00A26271">
        <w:rPr>
          <w:rFonts w:ascii="Calibri" w:hAnsi="Calibri" w:cs="Calibri"/>
          <w:i/>
          <w:u w:val="single"/>
        </w:rPr>
        <w:t xml:space="preserve"> Übergangsphase, bis alle Anlagen in Betrieb genommen worden sind.</w:t>
      </w:r>
      <w:r w:rsidR="4B72E97A" w:rsidRPr="00A26271">
        <w:rPr>
          <w:rFonts w:ascii="Calibri" w:hAnsi="Calibri" w:cs="Calibri"/>
          <w:i/>
        </w:rPr>
        <w:t xml:space="preserve"> </w:t>
      </w:r>
    </w:p>
    <w:p w14:paraId="47089050" w14:textId="77777777" w:rsidR="003773AB" w:rsidRPr="00A26271" w:rsidRDefault="003773AB" w:rsidP="00DA21C7">
      <w:pPr>
        <w:keepNext/>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p>
    <w:p w14:paraId="5E618A13" w14:textId="6F106571" w:rsidR="00143ACA" w:rsidRPr="00A26271" w:rsidRDefault="004F4E0E"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A26271">
        <w:rPr>
          <w:rFonts w:ascii="Calibri" w:hAnsi="Calibri" w:cs="Calibri"/>
        </w:rPr>
        <w:t>(6)</w:t>
      </w:r>
      <w:r w:rsidR="003773AB" w:rsidRPr="00A26271">
        <w:rPr>
          <w:rFonts w:ascii="Calibri" w:hAnsi="Calibri" w:cs="Calibri"/>
        </w:rPr>
        <w:tab/>
        <w:t>Die Wirkleistungsbegrenzung nach Absatz 1 gilt ab der Inbetriebnahme der ersten Anlage in vollem Umfang</w:t>
      </w:r>
      <w:r w:rsidR="003773AB" w:rsidRPr="00A26271">
        <w:rPr>
          <w:rFonts w:ascii="Calibri" w:eastAsia="Arial" w:hAnsi="Calibri" w:cs="Calibri"/>
        </w:rPr>
        <w:t xml:space="preserve"> und bezieht sich ab diesem Zeitpunkt auf die </w:t>
      </w:r>
      <w:r w:rsidR="003773AB" w:rsidRPr="00A26271">
        <w:rPr>
          <w:rFonts w:ascii="Calibri" w:hAnsi="Calibri" w:cs="Calibri"/>
        </w:rPr>
        <w:t>Summenwirkl</w:t>
      </w:r>
      <w:r w:rsidR="0070586D" w:rsidRPr="00A26271">
        <w:rPr>
          <w:rFonts w:ascii="Calibri" w:hAnsi="Calibri" w:cs="Calibri"/>
        </w:rPr>
        <w:t>eistung</w:t>
      </w:r>
      <w:r w:rsidR="003773AB" w:rsidRPr="00A26271">
        <w:rPr>
          <w:rFonts w:ascii="Calibri" w:eastAsia="Arial" w:hAnsi="Calibri" w:cs="Calibri"/>
        </w:rPr>
        <w:t>, d. h. die gesamte gleichzeitig am Netzverknüpfungspunkt eingespeiste Wirkleistung aller Erzeugungs- und Speicheranlagen. Übergangs- oder Teilstufenregelungen finden nicht statt.</w:t>
      </w:r>
      <w:r w:rsidR="003773AB" w:rsidRPr="00A26271">
        <w:rPr>
          <w:rFonts w:ascii="Calibri" w:hAnsi="Calibri" w:cs="Calibri"/>
        </w:rPr>
        <w:t xml:space="preserve"> </w:t>
      </w:r>
      <w:r w:rsidR="003773AB" w:rsidRPr="00A26271">
        <w:rPr>
          <w:rFonts w:ascii="Calibri" w:eastAsia="Arial" w:hAnsi="Calibri" w:cs="Calibri"/>
        </w:rPr>
        <w:t xml:space="preserve">Der Anschlussnehmer zeigt dem Netzbetreiber die Inbetriebnahme der ersten Anlage und späterer </w:t>
      </w:r>
      <w:r w:rsidR="003773AB" w:rsidRPr="00A26271">
        <w:rPr>
          <w:rFonts w:ascii="Calibri" w:hAnsi="Calibri" w:cs="Calibri"/>
        </w:rPr>
        <w:t>Anlagen vorab oder unverzüglich nachträglich schriftlich</w:t>
      </w:r>
      <w:r w:rsidR="003773AB" w:rsidRPr="00A26271">
        <w:rPr>
          <w:rFonts w:ascii="Calibri" w:eastAsia="Arial" w:hAnsi="Calibri" w:cs="Calibri"/>
        </w:rPr>
        <w:t xml:space="preserve"> an. Er stellt sicher, dass die technischen Steuer- und Regelungseinrichtungen ab Inbetriebnahme der ersten Anlage so ausgelegt sind, dass die Wirkleistungsbegrenzung jederzeit eingehalten wird.</w:t>
      </w:r>
    </w:p>
    <w:p w14:paraId="080A40A3" w14:textId="77777777" w:rsidR="009174C3" w:rsidRPr="00F91BA8" w:rsidRDefault="009174C3" w:rsidP="008D2359">
      <w:pPr>
        <w:spacing w:after="0" w:line="360" w:lineRule="auto"/>
        <w:jc w:val="both"/>
        <w:rPr>
          <w:rFonts w:ascii="Calibri" w:hAnsi="Calibri" w:cs="Calibri"/>
          <w:sz w:val="24"/>
          <w:szCs w:val="24"/>
        </w:rPr>
      </w:pPr>
    </w:p>
    <w:p w14:paraId="572C1F00" w14:textId="7DBC0122" w:rsidR="009174C3" w:rsidRPr="00F91BA8" w:rsidRDefault="009174C3" w:rsidP="00DB1D97">
      <w:pPr>
        <w:pStyle w:val="berschrift2"/>
        <w:rPr>
          <w:rFonts w:ascii="Calibri" w:hAnsi="Calibri" w:cs="Calibri"/>
        </w:rPr>
      </w:pPr>
      <w:bookmarkStart w:id="7" w:name="_Toc230946986"/>
      <w:r w:rsidRPr="00F91BA8">
        <w:rPr>
          <w:rFonts w:ascii="Calibri" w:hAnsi="Calibri" w:cs="Calibri"/>
        </w:rPr>
        <w:t xml:space="preserve">§ </w:t>
      </w:r>
      <w:r w:rsidR="00EB5D7C" w:rsidRPr="00F91BA8">
        <w:rPr>
          <w:rFonts w:ascii="Calibri" w:hAnsi="Calibri" w:cs="Calibri"/>
        </w:rPr>
        <w:t>4</w:t>
      </w:r>
      <w:r w:rsidRPr="00F91BA8">
        <w:rPr>
          <w:rFonts w:ascii="Calibri" w:hAnsi="Calibri" w:cs="Calibri"/>
        </w:rPr>
        <w:t xml:space="preserve"> Technische Anforderungen</w:t>
      </w:r>
      <w:r w:rsidR="009730BF" w:rsidRPr="00F91BA8">
        <w:rPr>
          <w:rFonts w:ascii="Calibri" w:hAnsi="Calibri" w:cs="Calibri"/>
        </w:rPr>
        <w:t xml:space="preserve"> zur Einhaltung der Wirkleistungsbegrenzung</w:t>
      </w:r>
      <w:bookmarkEnd w:id="7"/>
    </w:p>
    <w:p w14:paraId="1DE67E7F" w14:textId="77777777" w:rsidR="009174C3" w:rsidRPr="00224FC3" w:rsidRDefault="009174C3" w:rsidP="008D2359">
      <w:pPr>
        <w:spacing w:after="0" w:line="360" w:lineRule="auto"/>
        <w:jc w:val="both"/>
        <w:rPr>
          <w:rFonts w:ascii="Calibri" w:hAnsi="Calibri" w:cs="Calibri"/>
        </w:rPr>
      </w:pPr>
    </w:p>
    <w:p w14:paraId="429E7440" w14:textId="5B6D353F" w:rsidR="009174C3" w:rsidRPr="00224FC3" w:rsidRDefault="009174C3" w:rsidP="00135091">
      <w:pPr>
        <w:spacing w:after="0" w:line="360" w:lineRule="auto"/>
        <w:ind w:left="705" w:hanging="705"/>
        <w:jc w:val="both"/>
        <w:rPr>
          <w:rFonts w:ascii="Calibri" w:hAnsi="Calibri" w:cs="Calibri"/>
        </w:rPr>
      </w:pPr>
      <w:r w:rsidRPr="00224FC3">
        <w:rPr>
          <w:rFonts w:ascii="Calibri" w:hAnsi="Calibri" w:cs="Calibri"/>
        </w:rPr>
        <w:t>(1)</w:t>
      </w:r>
      <w:r w:rsidRPr="00224FC3">
        <w:rPr>
          <w:rFonts w:ascii="Calibri" w:hAnsi="Calibri" w:cs="Calibri"/>
        </w:rPr>
        <w:tab/>
      </w:r>
      <w:r w:rsidR="00135091" w:rsidRPr="00224FC3">
        <w:rPr>
          <w:rFonts w:ascii="Calibri" w:hAnsi="Calibri" w:cs="Calibri"/>
        </w:rPr>
        <w:t xml:space="preserve">Der Anschlussnehmer stellt durch </w:t>
      </w:r>
      <w:r w:rsidR="008A1EA6" w:rsidRPr="00224FC3">
        <w:rPr>
          <w:rFonts w:ascii="Calibri" w:hAnsi="Calibri" w:cs="Calibri"/>
        </w:rPr>
        <w:t xml:space="preserve">die ordnungsgemäße Installation, Parametrierung, den Betrieb, die Wartung und die Anpassung </w:t>
      </w:r>
      <w:r w:rsidR="00135091" w:rsidRPr="00224FC3">
        <w:rPr>
          <w:rFonts w:ascii="Calibri" w:hAnsi="Calibri" w:cs="Calibri"/>
        </w:rPr>
        <w:t>geeignete</w:t>
      </w:r>
      <w:r w:rsidR="008A1EA6" w:rsidRPr="00224FC3">
        <w:rPr>
          <w:rFonts w:ascii="Calibri" w:hAnsi="Calibri" w:cs="Calibri"/>
        </w:rPr>
        <w:t>r</w:t>
      </w:r>
      <w:r w:rsidR="00135091" w:rsidRPr="00224FC3">
        <w:rPr>
          <w:rFonts w:ascii="Calibri" w:hAnsi="Calibri" w:cs="Calibri"/>
        </w:rPr>
        <w:t xml:space="preserve"> technische</w:t>
      </w:r>
      <w:r w:rsidR="008A1EA6" w:rsidRPr="00224FC3">
        <w:rPr>
          <w:rFonts w:ascii="Calibri" w:hAnsi="Calibri" w:cs="Calibri"/>
        </w:rPr>
        <w:t>r</w:t>
      </w:r>
      <w:r w:rsidR="00135091" w:rsidRPr="00224FC3">
        <w:rPr>
          <w:rFonts w:ascii="Calibri" w:hAnsi="Calibri" w:cs="Calibri"/>
        </w:rPr>
        <w:t xml:space="preserve"> Einrichtungen sicher, dass die nach § </w:t>
      </w:r>
      <w:r w:rsidR="00666E98" w:rsidRPr="00224FC3">
        <w:rPr>
          <w:rFonts w:ascii="Calibri" w:hAnsi="Calibri" w:cs="Calibri"/>
        </w:rPr>
        <w:t>3</w:t>
      </w:r>
      <w:r w:rsidR="00135091" w:rsidRPr="00224FC3">
        <w:rPr>
          <w:rFonts w:ascii="Calibri" w:hAnsi="Calibri" w:cs="Calibri"/>
        </w:rPr>
        <w:t xml:space="preserve"> vereinbarte Wirkleistungsbegrenzung </w:t>
      </w:r>
      <w:r w:rsidR="31C62AAB" w:rsidRPr="00224FC3">
        <w:rPr>
          <w:rFonts w:ascii="Calibri" w:eastAsia="Arial" w:hAnsi="Calibri" w:cs="Calibri"/>
        </w:rPr>
        <w:t xml:space="preserve">für die gesamte </w:t>
      </w:r>
      <w:r w:rsidR="00D613CD" w:rsidRPr="00224FC3">
        <w:rPr>
          <w:rFonts w:ascii="Calibri" w:eastAsia="Arial" w:hAnsi="Calibri" w:cs="Calibri"/>
        </w:rPr>
        <w:t xml:space="preserve">Summenwirkleistung </w:t>
      </w:r>
      <w:r w:rsidR="31C62AAB" w:rsidRPr="00224FC3">
        <w:rPr>
          <w:rFonts w:ascii="Calibri" w:eastAsia="Arial" w:hAnsi="Calibri" w:cs="Calibri"/>
        </w:rPr>
        <w:t>am Netzverknüpfungspunkt</w:t>
      </w:r>
      <w:r w:rsidR="00135091" w:rsidRPr="00224FC3">
        <w:rPr>
          <w:rFonts w:ascii="Calibri" w:hAnsi="Calibri" w:cs="Calibri"/>
        </w:rPr>
        <w:t xml:space="preserve"> eingehalten wird</w:t>
      </w:r>
      <w:r w:rsidR="008A38D5" w:rsidRPr="00224FC3">
        <w:rPr>
          <w:rFonts w:ascii="Calibri" w:hAnsi="Calibri" w:cs="Calibri"/>
        </w:rPr>
        <w:t xml:space="preserve"> und der Messstellenbetreiber seine Verpflichtungen nach dem Messstellenbetriebsgesetz erfüllen kann</w:t>
      </w:r>
      <w:r w:rsidR="13D5E2F2" w:rsidRPr="00224FC3">
        <w:rPr>
          <w:rFonts w:ascii="Calibri" w:hAnsi="Calibri" w:cs="Calibri"/>
        </w:rPr>
        <w:t xml:space="preserve"> (vgl. § 5 der Vereinbarung)</w:t>
      </w:r>
      <w:r w:rsidR="008A38D5" w:rsidRPr="00224FC3">
        <w:rPr>
          <w:rFonts w:ascii="Calibri" w:hAnsi="Calibri" w:cs="Calibri"/>
        </w:rPr>
        <w:t xml:space="preserve">. </w:t>
      </w:r>
      <w:r w:rsidR="00135091" w:rsidRPr="00224FC3">
        <w:rPr>
          <w:rFonts w:ascii="Calibri" w:hAnsi="Calibri" w:cs="Calibri"/>
        </w:rPr>
        <w:t>Die hierfür eingesetzten Steuerungs-, Regelungs- und Kommunikationseinrichtungen müssen den</w:t>
      </w:r>
      <w:r w:rsidR="00D613CD" w:rsidRPr="00224FC3">
        <w:rPr>
          <w:rFonts w:ascii="Calibri" w:hAnsi="Calibri" w:cs="Calibri"/>
        </w:rPr>
        <w:t xml:space="preserve"> für die Anlage</w:t>
      </w:r>
      <w:r w:rsidR="00135091" w:rsidRPr="00224FC3">
        <w:rPr>
          <w:rFonts w:ascii="Calibri" w:hAnsi="Calibri" w:cs="Calibri"/>
        </w:rPr>
        <w:t xml:space="preserve"> jeweils geltenden technischen Anschlussregeln entsprechen, insbesondere den VDE-Anwendungsregeln </w:t>
      </w:r>
      <w:r w:rsidR="00135091" w:rsidRPr="00224FC3">
        <w:rPr>
          <w:rFonts w:ascii="Calibri" w:hAnsi="Calibri" w:cs="Calibri"/>
          <w:highlight w:val="lightGray"/>
        </w:rPr>
        <w:t>[VDE-AR-N 4105, 4110</w:t>
      </w:r>
      <w:r w:rsidR="00065ECA" w:rsidRPr="00224FC3">
        <w:rPr>
          <w:rFonts w:ascii="Calibri" w:hAnsi="Calibri" w:cs="Calibri"/>
          <w:highlight w:val="lightGray"/>
        </w:rPr>
        <w:t xml:space="preserve">, </w:t>
      </w:r>
      <w:r w:rsidR="00135091" w:rsidRPr="00224FC3">
        <w:rPr>
          <w:rFonts w:ascii="Calibri" w:hAnsi="Calibri" w:cs="Calibri"/>
          <w:highlight w:val="lightGray"/>
        </w:rPr>
        <w:t>4120</w:t>
      </w:r>
      <w:r w:rsidR="00065ECA" w:rsidRPr="00224FC3">
        <w:rPr>
          <w:rFonts w:ascii="Calibri" w:hAnsi="Calibri" w:cs="Calibri"/>
          <w:highlight w:val="lightGray"/>
        </w:rPr>
        <w:t xml:space="preserve"> oder 4130</w:t>
      </w:r>
      <w:r w:rsidR="00135091" w:rsidRPr="00224FC3">
        <w:rPr>
          <w:rFonts w:ascii="Calibri" w:hAnsi="Calibri" w:cs="Calibri"/>
          <w:highlight w:val="lightGray"/>
        </w:rPr>
        <w:t xml:space="preserve"> – je nach Spannungsebene]</w:t>
      </w:r>
      <w:r w:rsidR="00135091" w:rsidRPr="00224FC3">
        <w:rPr>
          <w:rFonts w:ascii="Calibri" w:hAnsi="Calibri" w:cs="Calibri"/>
        </w:rPr>
        <w:t xml:space="preserve"> sowie den Technischen Anschlussbedingungen </w:t>
      </w:r>
      <w:r w:rsidR="00DB4F9F" w:rsidRPr="00224FC3">
        <w:rPr>
          <w:rFonts w:ascii="Calibri" w:hAnsi="Calibri" w:cs="Calibri"/>
          <w:highlight w:val="lightGray"/>
        </w:rPr>
        <w:t>[</w:t>
      </w:r>
      <w:r w:rsidR="00135091" w:rsidRPr="00224FC3">
        <w:rPr>
          <w:rFonts w:ascii="Calibri" w:hAnsi="Calibri" w:cs="Calibri"/>
          <w:highlight w:val="lightGray"/>
        </w:rPr>
        <w:t>des Netzbetreibers</w:t>
      </w:r>
      <w:r w:rsidR="00DB4F9F" w:rsidRPr="00224FC3">
        <w:rPr>
          <w:rFonts w:ascii="Calibri" w:hAnsi="Calibri" w:cs="Calibri"/>
          <w:highlight w:val="lightGray"/>
        </w:rPr>
        <w:t>]</w:t>
      </w:r>
      <w:r w:rsidR="00135091" w:rsidRPr="00224FC3">
        <w:rPr>
          <w:rFonts w:ascii="Calibri" w:hAnsi="Calibri" w:cs="Calibri"/>
        </w:rPr>
        <w:t xml:space="preserve"> (TAB) in der jeweils geltenden Fassung.</w:t>
      </w:r>
      <w:r w:rsidR="0061386A" w:rsidRPr="00224FC3">
        <w:rPr>
          <w:rFonts w:ascii="Calibri" w:hAnsi="Calibri" w:cs="Calibri"/>
        </w:rPr>
        <w:t xml:space="preserve"> Diese sind auf den Internetseiten des Netzbetreibers veröffentlicht und dem Anschlussnehmer bekannt.</w:t>
      </w:r>
      <w:r w:rsidR="008A1EA6" w:rsidRPr="00224FC3">
        <w:rPr>
          <w:rFonts w:ascii="Calibri" w:hAnsi="Calibri" w:cs="Calibri"/>
        </w:rPr>
        <w:t xml:space="preserve"> Der Anschlussnehmer trägt die hierfür entstehenden Kosten. Zusätzliche Aufwände des Netzbetreibers, die durch vom Anschlussnehmer zu vertretende fehlerhafte Einstellungen, unzureichende Parametrierung oder Störungen dieser Einrichtungen verursacht werden, werden nach tatsächlichem Aufwand gemäß Preisblatt berechnet.</w:t>
      </w:r>
    </w:p>
    <w:p w14:paraId="745F5FF3" w14:textId="77777777" w:rsidR="00135091" w:rsidRPr="00224FC3" w:rsidRDefault="00135091" w:rsidP="00C85D22">
      <w:pPr>
        <w:spacing w:after="0" w:line="360" w:lineRule="auto"/>
        <w:jc w:val="both"/>
        <w:rPr>
          <w:rFonts w:ascii="Calibri" w:hAnsi="Calibri" w:cs="Calibri"/>
        </w:rPr>
      </w:pPr>
    </w:p>
    <w:p w14:paraId="1C5E1A15" w14:textId="22415DC9" w:rsidR="00FF712F" w:rsidRPr="00224FC3" w:rsidRDefault="00135091" w:rsidP="00FF49D4">
      <w:pPr>
        <w:spacing w:after="0" w:line="360" w:lineRule="auto"/>
        <w:ind w:left="705" w:hanging="705"/>
        <w:jc w:val="both"/>
        <w:rPr>
          <w:rFonts w:ascii="Calibri" w:hAnsi="Calibri" w:cs="Calibri"/>
        </w:rPr>
      </w:pPr>
      <w:r w:rsidRPr="00224FC3">
        <w:rPr>
          <w:rFonts w:ascii="Calibri" w:hAnsi="Calibri" w:cs="Calibri"/>
        </w:rPr>
        <w:t>(2)</w:t>
      </w:r>
      <w:r w:rsidRPr="00224FC3">
        <w:rPr>
          <w:rFonts w:ascii="Calibri" w:hAnsi="Calibri" w:cs="Calibri"/>
        </w:rPr>
        <w:tab/>
      </w:r>
      <w:r w:rsidR="009730BF" w:rsidRPr="00224FC3">
        <w:rPr>
          <w:rFonts w:ascii="Calibri" w:hAnsi="Calibri" w:cs="Calibri"/>
        </w:rPr>
        <w:t>Die Anlage</w:t>
      </w:r>
      <w:r w:rsidR="004F4E0E" w:rsidRPr="00224FC3">
        <w:rPr>
          <w:rFonts w:ascii="Calibri" w:hAnsi="Calibri" w:cs="Calibri"/>
        </w:rPr>
        <w:t>n müssen</w:t>
      </w:r>
      <w:r w:rsidR="009730BF" w:rsidRPr="00224FC3">
        <w:rPr>
          <w:rFonts w:ascii="Calibri" w:hAnsi="Calibri" w:cs="Calibri"/>
        </w:rPr>
        <w:t xml:space="preserve"> über eine technische Einrichtung verfügen, die eine automatisierte, zeitgenaue und unverzügliche Anpassung der Wirkleistungseinspeisung auf die jeweils geltende Wirkleistungsbegrenzung gemäß § </w:t>
      </w:r>
      <w:r w:rsidR="00AE22CC" w:rsidRPr="00224FC3">
        <w:rPr>
          <w:rFonts w:ascii="Calibri" w:hAnsi="Calibri" w:cs="Calibri"/>
        </w:rPr>
        <w:t>3</w:t>
      </w:r>
      <w:r w:rsidR="009730BF" w:rsidRPr="00224FC3">
        <w:rPr>
          <w:rFonts w:ascii="Calibri" w:eastAsia="Arial" w:hAnsi="Calibri" w:cs="Calibri"/>
        </w:rPr>
        <w:t xml:space="preserve"> </w:t>
      </w:r>
      <w:r w:rsidR="35190B8A" w:rsidRPr="00224FC3">
        <w:rPr>
          <w:rFonts w:ascii="Calibri" w:eastAsia="Arial" w:hAnsi="Calibri" w:cs="Calibri"/>
        </w:rPr>
        <w:t>für die gesamte Summenwirkl</w:t>
      </w:r>
      <w:r w:rsidR="00D613CD" w:rsidRPr="00224FC3">
        <w:rPr>
          <w:rFonts w:ascii="Calibri" w:eastAsia="Arial" w:hAnsi="Calibri" w:cs="Calibri"/>
        </w:rPr>
        <w:t>eistung</w:t>
      </w:r>
      <w:r w:rsidR="35190B8A" w:rsidRPr="00224FC3">
        <w:rPr>
          <w:rFonts w:ascii="Calibri" w:eastAsia="Arial" w:hAnsi="Calibri" w:cs="Calibri"/>
        </w:rPr>
        <w:t xml:space="preserve"> am Netzverknüpfungspunkt </w:t>
      </w:r>
      <w:r w:rsidR="009730BF" w:rsidRPr="00224FC3">
        <w:rPr>
          <w:rFonts w:ascii="Calibri" w:hAnsi="Calibri" w:cs="Calibri"/>
        </w:rPr>
        <w:t>ermöglicht.</w:t>
      </w:r>
      <w:r w:rsidR="002B7AAB" w:rsidRPr="00224FC3">
        <w:rPr>
          <w:rFonts w:ascii="Calibri" w:hAnsi="Calibri" w:cs="Calibri"/>
        </w:rPr>
        <w:t xml:space="preserve"> </w:t>
      </w:r>
      <w:r w:rsidR="009730BF" w:rsidRPr="00224FC3">
        <w:rPr>
          <w:rFonts w:ascii="Calibri" w:hAnsi="Calibri" w:cs="Calibri"/>
        </w:rPr>
        <w:t xml:space="preserve">Die Parametrierung der Wirkleistungsbegrenzung erfolgt durch den Anschlussnehmer nach Vorgabe des Netzbetreibers. Die </w:t>
      </w:r>
      <w:proofErr w:type="spellStart"/>
      <w:r w:rsidR="009730BF" w:rsidRPr="00224FC3">
        <w:rPr>
          <w:rFonts w:ascii="Calibri" w:hAnsi="Calibri" w:cs="Calibri"/>
        </w:rPr>
        <w:t>Parametrierungsdaten</w:t>
      </w:r>
      <w:proofErr w:type="spellEnd"/>
      <w:r w:rsidR="009730BF" w:rsidRPr="00224FC3">
        <w:rPr>
          <w:rFonts w:ascii="Calibri" w:hAnsi="Calibri" w:cs="Calibri"/>
        </w:rPr>
        <w:t xml:space="preserve"> werden </w:t>
      </w:r>
      <w:r w:rsidR="00D613CD" w:rsidRPr="00224FC3">
        <w:rPr>
          <w:rFonts w:ascii="Calibri" w:hAnsi="Calibri" w:cs="Calibri"/>
        </w:rPr>
        <w:t xml:space="preserve">vom </w:t>
      </w:r>
      <w:r w:rsidR="009730BF" w:rsidRPr="00224FC3">
        <w:rPr>
          <w:rFonts w:ascii="Calibri" w:hAnsi="Calibri" w:cs="Calibri"/>
        </w:rPr>
        <w:t xml:space="preserve">Netzbetreiber rechtzeitig vor Inbetriebnahme </w:t>
      </w:r>
      <w:r w:rsidR="002C6EA6" w:rsidRPr="00224FC3">
        <w:rPr>
          <w:rFonts w:ascii="Calibri" w:hAnsi="Calibri" w:cs="Calibri"/>
        </w:rPr>
        <w:t xml:space="preserve">der Anlagen </w:t>
      </w:r>
      <w:r w:rsidR="009730BF" w:rsidRPr="00224FC3">
        <w:rPr>
          <w:rFonts w:ascii="Calibri" w:hAnsi="Calibri" w:cs="Calibri"/>
        </w:rPr>
        <w:t>zur Verfügung gestellt</w:t>
      </w:r>
      <w:r w:rsidR="002B7AAB" w:rsidRPr="00224FC3">
        <w:rPr>
          <w:rFonts w:ascii="Calibri" w:hAnsi="Calibri" w:cs="Calibri"/>
        </w:rPr>
        <w:t xml:space="preserve">. </w:t>
      </w:r>
      <w:r w:rsidR="000648A5" w:rsidRPr="00224FC3">
        <w:rPr>
          <w:rFonts w:ascii="Calibri" w:hAnsi="Calibri" w:cs="Calibri"/>
        </w:rPr>
        <w:t>Jede Änderung der technischen Parameter oder der Anlagenkonfiguration ist dem Netzbetreiber vorab mitzuteilen.</w:t>
      </w:r>
      <w:r w:rsidR="0048711D" w:rsidRPr="00224FC3">
        <w:rPr>
          <w:rFonts w:ascii="Calibri" w:hAnsi="Calibri" w:cs="Calibri"/>
        </w:rPr>
        <w:t xml:space="preserve"> </w:t>
      </w:r>
      <w:r w:rsidR="00DE17AB" w:rsidRPr="00224FC3">
        <w:rPr>
          <w:rFonts w:ascii="Calibri" w:hAnsi="Calibri" w:cs="Calibri"/>
        </w:rPr>
        <w:t>Wenn mehrere Anlagen über denselben Netzverknüpfungspunkt mit dem Netz verbunden sind, ist die vorstehende Verpflichtung auch erfüll</w:t>
      </w:r>
      <w:r w:rsidR="00271A12" w:rsidRPr="00224FC3">
        <w:rPr>
          <w:rFonts w:ascii="Calibri" w:hAnsi="Calibri" w:cs="Calibri"/>
        </w:rPr>
        <w:t>t, w</w:t>
      </w:r>
      <w:r w:rsidR="00DE17AB" w:rsidRPr="00224FC3">
        <w:rPr>
          <w:rFonts w:ascii="Calibri" w:hAnsi="Calibri" w:cs="Calibri"/>
        </w:rPr>
        <w:t>enn die Anlagen gem</w:t>
      </w:r>
      <w:r w:rsidR="005A445B" w:rsidRPr="00224FC3">
        <w:rPr>
          <w:rFonts w:ascii="Calibri" w:hAnsi="Calibri" w:cs="Calibri"/>
        </w:rPr>
        <w:t>äß den gesetzlichen Vorgaben mit einer gemeinsamen technischen Einrichtung zur Anpassung der Wirkleistungseinspeisung ausgestattet sind.</w:t>
      </w:r>
    </w:p>
    <w:p w14:paraId="241B153B" w14:textId="77777777" w:rsidR="008A1EA6" w:rsidRPr="00224FC3" w:rsidRDefault="008A1EA6" w:rsidP="00FF49D4">
      <w:pPr>
        <w:spacing w:after="0" w:line="360" w:lineRule="auto"/>
        <w:ind w:left="705" w:hanging="705"/>
        <w:jc w:val="both"/>
        <w:rPr>
          <w:rFonts w:ascii="Calibri" w:hAnsi="Calibri" w:cs="Calibri"/>
        </w:rPr>
      </w:pPr>
    </w:p>
    <w:p w14:paraId="34336A48" w14:textId="5383535C" w:rsidR="000648A5" w:rsidRPr="00224FC3" w:rsidRDefault="008A1EA6" w:rsidP="00FF49D4">
      <w:pPr>
        <w:spacing w:after="0" w:line="360" w:lineRule="auto"/>
        <w:ind w:left="705" w:hanging="705"/>
        <w:jc w:val="both"/>
        <w:rPr>
          <w:rFonts w:ascii="Calibri" w:hAnsi="Calibri" w:cs="Calibri"/>
        </w:rPr>
      </w:pPr>
      <w:r w:rsidRPr="00224FC3">
        <w:rPr>
          <w:rFonts w:ascii="Calibri" w:hAnsi="Calibri" w:cs="Calibri"/>
        </w:rPr>
        <w:t>(3)</w:t>
      </w:r>
      <w:r w:rsidRPr="00224FC3">
        <w:rPr>
          <w:rFonts w:ascii="Calibri" w:hAnsi="Calibri" w:cs="Calibri"/>
        </w:rPr>
        <w:tab/>
      </w:r>
      <w:r w:rsidR="000648A5" w:rsidRPr="00224FC3">
        <w:rPr>
          <w:rFonts w:ascii="Calibri" w:hAnsi="Calibri" w:cs="Calibri"/>
        </w:rPr>
        <w:t xml:space="preserve">Vor Aufnahme der Einspeisung hat der Anschlussnehmer </w:t>
      </w:r>
      <w:r w:rsidR="005C7D4C" w:rsidRPr="00224FC3">
        <w:rPr>
          <w:rFonts w:ascii="Calibri" w:hAnsi="Calibri" w:cs="Calibri"/>
        </w:rPr>
        <w:t>einen geeigneten</w:t>
      </w:r>
      <w:r w:rsidR="000648A5" w:rsidRPr="00224FC3">
        <w:rPr>
          <w:rFonts w:ascii="Calibri" w:hAnsi="Calibri" w:cs="Calibri"/>
        </w:rPr>
        <w:t xml:space="preserve"> Nachweis zu erbringen, dass die vereinbarte Wirkleistungsbegrenzung ordnungsgemäß umgesetzt ist. </w:t>
      </w:r>
      <w:r w:rsidR="0048711D" w:rsidRPr="00224FC3">
        <w:rPr>
          <w:rFonts w:ascii="Calibri" w:hAnsi="Calibri" w:cs="Calibri"/>
        </w:rPr>
        <w:t>Der Netzbetreiber unterstützt den Anschlussnehmer</w:t>
      </w:r>
      <w:r w:rsidR="008E7CEB" w:rsidRPr="00224FC3">
        <w:rPr>
          <w:rFonts w:ascii="Calibri" w:hAnsi="Calibri" w:cs="Calibri"/>
        </w:rPr>
        <w:t xml:space="preserve">, sofern seine Mitwirkung </w:t>
      </w:r>
      <w:r w:rsidR="00A42D1A" w:rsidRPr="00224FC3">
        <w:rPr>
          <w:rFonts w:ascii="Calibri" w:hAnsi="Calibri" w:cs="Calibri"/>
        </w:rPr>
        <w:t>notwendig ist</w:t>
      </w:r>
      <w:r w:rsidR="005A57D8" w:rsidRPr="00224FC3">
        <w:rPr>
          <w:rFonts w:ascii="Calibri" w:hAnsi="Calibri" w:cs="Calibri"/>
        </w:rPr>
        <w:t>,</w:t>
      </w:r>
      <w:r w:rsidR="0048711D" w:rsidRPr="00224FC3">
        <w:rPr>
          <w:rFonts w:ascii="Calibri" w:hAnsi="Calibri" w:cs="Calibri"/>
        </w:rPr>
        <w:t xml:space="preserve"> im erforderlichen Umfang und erteilt die Einspeisefreigabe unverzüglich nach erfolgreichem </w:t>
      </w:r>
      <w:r w:rsidR="0048711D" w:rsidRPr="00224FC3">
        <w:rPr>
          <w:rFonts w:ascii="Calibri" w:hAnsi="Calibri" w:cs="Calibri"/>
        </w:rPr>
        <w:lastRenderedPageBreak/>
        <w:t>Nachweis. Der Netzbetreiber wirkt darauf hin, die Einspeisung schnellstmöglich zu ermöglichen.</w:t>
      </w:r>
    </w:p>
    <w:p w14:paraId="59CE8BC2" w14:textId="77777777" w:rsidR="0048711D" w:rsidRPr="00224FC3" w:rsidRDefault="0048711D" w:rsidP="00FF49D4">
      <w:pPr>
        <w:spacing w:after="0" w:line="360" w:lineRule="auto"/>
        <w:ind w:left="705" w:hanging="705"/>
        <w:jc w:val="both"/>
        <w:rPr>
          <w:rFonts w:ascii="Calibri" w:hAnsi="Calibri" w:cs="Calibri"/>
        </w:rPr>
      </w:pPr>
    </w:p>
    <w:p w14:paraId="4513D517" w14:textId="2FF6A160" w:rsidR="000648A5" w:rsidRPr="00224FC3" w:rsidRDefault="000648A5" w:rsidP="00FF49D4">
      <w:pPr>
        <w:spacing w:after="0" w:line="360" w:lineRule="auto"/>
        <w:ind w:left="705" w:hanging="705"/>
        <w:jc w:val="both"/>
        <w:rPr>
          <w:rFonts w:ascii="Calibri" w:hAnsi="Calibri" w:cs="Calibri"/>
        </w:rPr>
      </w:pPr>
      <w:r w:rsidRPr="00224FC3">
        <w:rPr>
          <w:rFonts w:ascii="Calibri" w:hAnsi="Calibri" w:cs="Calibri"/>
        </w:rPr>
        <w:t>(4)</w:t>
      </w:r>
      <w:r w:rsidRPr="00224FC3">
        <w:rPr>
          <w:rFonts w:ascii="Calibri" w:hAnsi="Calibri" w:cs="Calibri"/>
        </w:rPr>
        <w:tab/>
        <w:t xml:space="preserve">Kann die Einhaltung der vereinbarten maximalen Wirkleistungseinspeisung </w:t>
      </w:r>
      <w:r w:rsidR="0048711D" w:rsidRPr="00224FC3">
        <w:rPr>
          <w:rFonts w:ascii="Calibri" w:hAnsi="Calibri" w:cs="Calibri"/>
        </w:rPr>
        <w:t xml:space="preserve">aus technischen Gründen </w:t>
      </w:r>
      <w:r w:rsidRPr="00224FC3">
        <w:rPr>
          <w:rFonts w:ascii="Calibri" w:hAnsi="Calibri" w:cs="Calibri"/>
        </w:rPr>
        <w:t xml:space="preserve">vorübergehend nicht sichergestellt werden, hat der Anschlussnehmer die Einspeisung unverzüglich entsprechend zu reduzieren oder zu unterbinden. </w:t>
      </w:r>
      <w:r w:rsidR="0048711D" w:rsidRPr="00224FC3">
        <w:rPr>
          <w:rFonts w:ascii="Calibri" w:hAnsi="Calibri" w:cs="Calibri"/>
        </w:rPr>
        <w:t xml:space="preserve">Soweit hierdurch </w:t>
      </w:r>
      <w:r w:rsidR="005D6633" w:rsidRPr="00224FC3">
        <w:rPr>
          <w:rFonts w:ascii="Calibri" w:hAnsi="Calibri" w:cs="Calibri"/>
        </w:rPr>
        <w:t xml:space="preserve">die </w:t>
      </w:r>
      <w:r w:rsidR="0048711D" w:rsidRPr="00224FC3">
        <w:rPr>
          <w:rFonts w:ascii="Calibri" w:hAnsi="Calibri" w:cs="Calibri"/>
        </w:rPr>
        <w:t>Gefährdung der Netz- und Systemsicherheit droht, ist die Anlage</w:t>
      </w:r>
      <w:r w:rsidRPr="00224FC3">
        <w:rPr>
          <w:rFonts w:ascii="Calibri" w:hAnsi="Calibri" w:cs="Calibri"/>
        </w:rPr>
        <w:t xml:space="preserve"> sofort galvanisch vom Netz zu trennen</w:t>
      </w:r>
      <w:r w:rsidR="0048711D" w:rsidRPr="00224FC3">
        <w:rPr>
          <w:rFonts w:ascii="Calibri" w:hAnsi="Calibri" w:cs="Calibri"/>
        </w:rPr>
        <w:t xml:space="preserve">. Dies gilt auch, wenn der Anschlussnehmer die Einhaltung der Wirkleistungsbegrenzung schuldhaft nicht sicherstellt oder nach Aufforderung durch den Netzbetreiber und Setzung einer angemessenen Frist </w:t>
      </w:r>
      <w:r w:rsidR="005D6633" w:rsidRPr="00224FC3">
        <w:rPr>
          <w:rFonts w:ascii="Calibri" w:hAnsi="Calibri" w:cs="Calibri"/>
        </w:rPr>
        <w:t xml:space="preserve">schuldhaft </w:t>
      </w:r>
      <w:r w:rsidR="0048711D" w:rsidRPr="00224FC3">
        <w:rPr>
          <w:rFonts w:ascii="Calibri" w:hAnsi="Calibri" w:cs="Calibri"/>
        </w:rPr>
        <w:t>nicht wiederherstellt</w:t>
      </w:r>
      <w:r w:rsidRPr="00224FC3">
        <w:rPr>
          <w:rFonts w:ascii="Calibri" w:hAnsi="Calibri" w:cs="Calibri"/>
        </w:rPr>
        <w:t xml:space="preserve">. </w:t>
      </w:r>
      <w:r w:rsidR="005D6633" w:rsidRPr="00224FC3">
        <w:rPr>
          <w:rFonts w:ascii="Calibri" w:hAnsi="Calibri" w:cs="Calibri"/>
        </w:rPr>
        <w:t>Die</w:t>
      </w:r>
      <w:r w:rsidRPr="00224FC3">
        <w:rPr>
          <w:rFonts w:ascii="Calibri" w:hAnsi="Calibri" w:cs="Calibri"/>
        </w:rPr>
        <w:t xml:space="preserve"> Wiederaufnahme der </w:t>
      </w:r>
      <w:r w:rsidR="005D6633" w:rsidRPr="00224FC3">
        <w:rPr>
          <w:rFonts w:ascii="Calibri" w:hAnsi="Calibri" w:cs="Calibri"/>
        </w:rPr>
        <w:t>Einspeisung erfolgt im Einvernehmen mit dem Netzbetreiber.</w:t>
      </w:r>
    </w:p>
    <w:p w14:paraId="128EBA5D" w14:textId="77777777" w:rsidR="005D6633" w:rsidRPr="00224FC3" w:rsidRDefault="005D6633" w:rsidP="00FF49D4">
      <w:pPr>
        <w:spacing w:after="0" w:line="360" w:lineRule="auto"/>
        <w:ind w:left="705" w:hanging="705"/>
        <w:jc w:val="both"/>
        <w:rPr>
          <w:rFonts w:ascii="Calibri" w:hAnsi="Calibri" w:cs="Calibri"/>
        </w:rPr>
      </w:pPr>
    </w:p>
    <w:p w14:paraId="31F0276E" w14:textId="17998441" w:rsidR="000648A5" w:rsidRPr="00224FC3" w:rsidRDefault="000648A5" w:rsidP="000648A5">
      <w:pPr>
        <w:spacing w:after="0" w:line="360" w:lineRule="auto"/>
        <w:ind w:left="708" w:hanging="708"/>
        <w:jc w:val="both"/>
        <w:rPr>
          <w:rFonts w:ascii="Calibri" w:hAnsi="Calibri" w:cs="Calibri"/>
        </w:rPr>
      </w:pPr>
      <w:r w:rsidRPr="00224FC3">
        <w:rPr>
          <w:rFonts w:ascii="Calibri" w:hAnsi="Calibri" w:cs="Calibri"/>
        </w:rPr>
        <w:t>(5)</w:t>
      </w:r>
      <w:r w:rsidRPr="00224FC3">
        <w:rPr>
          <w:rFonts w:ascii="Calibri" w:hAnsi="Calibri" w:cs="Calibri"/>
        </w:rPr>
        <w:tab/>
        <w:t xml:space="preserve">Der Netzbetreiber ist berechtigt, nach vorheriger Ankündigung von mindestens einer Woche Vor-Ort-Inspektionen und Remote-Prüfungen der relevanten Einrichtungen durchzuführen. Der Anschlussnehmer gewährt </w:t>
      </w:r>
      <w:r w:rsidR="00DD6217" w:rsidRPr="00224FC3">
        <w:rPr>
          <w:rFonts w:ascii="Calibri" w:hAnsi="Calibri" w:cs="Calibri"/>
        </w:rPr>
        <w:t xml:space="preserve">hierzu </w:t>
      </w:r>
      <w:r w:rsidRPr="00224FC3">
        <w:rPr>
          <w:rFonts w:ascii="Calibri" w:hAnsi="Calibri" w:cs="Calibri"/>
        </w:rPr>
        <w:t xml:space="preserve">Zutritt und stellt </w:t>
      </w:r>
      <w:r w:rsidR="00DD6217" w:rsidRPr="00224FC3">
        <w:rPr>
          <w:rFonts w:ascii="Calibri" w:hAnsi="Calibri" w:cs="Calibri"/>
        </w:rPr>
        <w:t xml:space="preserve">die </w:t>
      </w:r>
      <w:r w:rsidRPr="00224FC3">
        <w:rPr>
          <w:rFonts w:ascii="Calibri" w:hAnsi="Calibri" w:cs="Calibri"/>
        </w:rPr>
        <w:t>erforderliche</w:t>
      </w:r>
      <w:r w:rsidR="00DD6217" w:rsidRPr="00224FC3">
        <w:rPr>
          <w:rFonts w:ascii="Calibri" w:hAnsi="Calibri" w:cs="Calibri"/>
        </w:rPr>
        <w:t>n</w:t>
      </w:r>
      <w:r w:rsidRPr="00224FC3">
        <w:rPr>
          <w:rFonts w:ascii="Calibri" w:hAnsi="Calibri" w:cs="Calibri"/>
        </w:rPr>
        <w:t xml:space="preserve"> Unterlagen</w:t>
      </w:r>
      <w:r w:rsidR="00DD6217" w:rsidRPr="00224FC3">
        <w:rPr>
          <w:rFonts w:ascii="Calibri" w:hAnsi="Calibri" w:cs="Calibri"/>
        </w:rPr>
        <w:t xml:space="preserve"> zur Verfügung</w:t>
      </w:r>
      <w:r w:rsidRPr="00224FC3">
        <w:rPr>
          <w:rFonts w:ascii="Calibri" w:hAnsi="Calibri" w:cs="Calibri"/>
        </w:rPr>
        <w:t xml:space="preserve">. </w:t>
      </w:r>
      <w:r w:rsidR="00DD6217" w:rsidRPr="00224FC3">
        <w:rPr>
          <w:rFonts w:ascii="Calibri" w:hAnsi="Calibri" w:cs="Calibri"/>
        </w:rPr>
        <w:t>Werden im Rahmen der Prüfungen Auffälligkeiten festgestellt</w:t>
      </w:r>
      <w:r w:rsidRPr="00224FC3">
        <w:rPr>
          <w:rFonts w:ascii="Calibri" w:hAnsi="Calibri" w:cs="Calibri"/>
        </w:rPr>
        <w:t>, ist der Netzbetreiber berechtigt, vom Anschlussnehmer</w:t>
      </w:r>
      <w:r w:rsidR="00DD6217" w:rsidRPr="00224FC3">
        <w:rPr>
          <w:rFonts w:ascii="Calibri" w:hAnsi="Calibri" w:cs="Calibri"/>
        </w:rPr>
        <w:t xml:space="preserve"> ein angemessenes, regelmäßiges </w:t>
      </w:r>
      <w:proofErr w:type="spellStart"/>
      <w:r w:rsidR="00DD6217" w:rsidRPr="00224FC3">
        <w:rPr>
          <w:rFonts w:ascii="Calibri" w:hAnsi="Calibri" w:cs="Calibri"/>
        </w:rPr>
        <w:t>Betriebsreporting</w:t>
      </w:r>
      <w:proofErr w:type="spellEnd"/>
      <w:r w:rsidR="00DD6217" w:rsidRPr="00224FC3">
        <w:rPr>
          <w:rFonts w:ascii="Calibri" w:hAnsi="Calibri" w:cs="Calibri"/>
        </w:rPr>
        <w:t>, insbesondere zu Grenzwertverletzungen und Störungen der Steuerungseinrichtungen, zu verlangen.</w:t>
      </w:r>
    </w:p>
    <w:p w14:paraId="1FB448F5" w14:textId="77777777" w:rsidR="00834805" w:rsidRPr="00224FC3" w:rsidRDefault="00834805" w:rsidP="00075592">
      <w:pPr>
        <w:spacing w:after="0" w:line="360" w:lineRule="auto"/>
        <w:jc w:val="both"/>
        <w:rPr>
          <w:rFonts w:ascii="Calibri" w:hAnsi="Calibri" w:cs="Calibri"/>
        </w:rPr>
      </w:pPr>
    </w:p>
    <w:p w14:paraId="2B872FD3" w14:textId="322A4A1D" w:rsidR="00FF49D4" w:rsidRPr="00224FC3" w:rsidRDefault="00FF49D4" w:rsidP="00907ABC">
      <w:pPr>
        <w:keepNext/>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224FC3">
        <w:rPr>
          <w:rFonts w:ascii="Calibri" w:hAnsi="Calibri" w:cs="Calibri"/>
          <w:i/>
          <w:iCs/>
          <w:u w:val="single"/>
        </w:rPr>
        <w:t>Baustein: Reaktionszeiten</w:t>
      </w:r>
    </w:p>
    <w:p w14:paraId="7C427D54" w14:textId="77777777" w:rsidR="00FF49D4" w:rsidRPr="00224FC3" w:rsidRDefault="00FF49D4" w:rsidP="00907ABC">
      <w:pPr>
        <w:keepNext/>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1DCEEAE4" w14:textId="0C92FDE3" w:rsidR="00FF49D4" w:rsidRPr="00224FC3" w:rsidRDefault="00FF49D4" w:rsidP="00907ABC">
      <w:pPr>
        <w:keepNext/>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i/>
          <w:iCs/>
        </w:rPr>
      </w:pPr>
      <w:r w:rsidRPr="00224FC3">
        <w:rPr>
          <w:rFonts w:ascii="Calibri" w:hAnsi="Calibri" w:cs="Calibri"/>
          <w:i/>
          <w:iCs/>
        </w:rPr>
        <w:t>Option A: Statische Wirkleistungsbegrenzung</w:t>
      </w:r>
    </w:p>
    <w:p w14:paraId="2615EB8C" w14:textId="77777777" w:rsidR="00FF49D4" w:rsidRPr="00224FC3" w:rsidRDefault="00FF49D4" w:rsidP="00907ABC">
      <w:pPr>
        <w:keepNext/>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31FA0E9C" w14:textId="6DA4E4D5"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AF4EE8" w:rsidRPr="00224FC3">
        <w:rPr>
          <w:rFonts w:ascii="Calibri" w:hAnsi="Calibri" w:cs="Calibri"/>
        </w:rPr>
        <w:t>6</w:t>
      </w:r>
      <w:r w:rsidRPr="00224FC3">
        <w:rPr>
          <w:rFonts w:ascii="Calibri" w:hAnsi="Calibri" w:cs="Calibri"/>
        </w:rPr>
        <w:t>)</w:t>
      </w:r>
      <w:r w:rsidRPr="00224FC3">
        <w:rPr>
          <w:rFonts w:ascii="Calibri" w:hAnsi="Calibri" w:cs="Calibri"/>
        </w:rPr>
        <w:tab/>
        <w:t xml:space="preserve">Die Anlage muss in der Lage sein, innerhalb der nach den </w:t>
      </w:r>
      <w:r w:rsidR="007504CA" w:rsidRPr="00224FC3">
        <w:rPr>
          <w:rFonts w:ascii="Calibri" w:hAnsi="Calibri" w:cs="Calibri"/>
        </w:rPr>
        <w:t xml:space="preserve">VDE-Anwendungsregeln </w:t>
      </w:r>
      <w:r w:rsidR="007504CA" w:rsidRPr="00224FC3">
        <w:rPr>
          <w:rFonts w:ascii="Calibri" w:hAnsi="Calibri" w:cs="Calibri"/>
          <w:highlight w:val="lightGray"/>
        </w:rPr>
        <w:t>[VDE-AR-N 4105, 4110</w:t>
      </w:r>
      <w:r w:rsidR="00065ECA" w:rsidRPr="00224FC3">
        <w:rPr>
          <w:rFonts w:ascii="Calibri" w:hAnsi="Calibri" w:cs="Calibri"/>
          <w:highlight w:val="lightGray"/>
        </w:rPr>
        <w:t xml:space="preserve">, </w:t>
      </w:r>
      <w:r w:rsidR="007504CA" w:rsidRPr="00224FC3">
        <w:rPr>
          <w:rFonts w:ascii="Calibri" w:hAnsi="Calibri" w:cs="Calibri"/>
          <w:highlight w:val="lightGray"/>
        </w:rPr>
        <w:t>4120</w:t>
      </w:r>
      <w:r w:rsidR="00065ECA" w:rsidRPr="00224FC3">
        <w:rPr>
          <w:rFonts w:ascii="Calibri" w:hAnsi="Calibri" w:cs="Calibri"/>
          <w:highlight w:val="lightGray"/>
        </w:rPr>
        <w:t xml:space="preserve"> oder 4130</w:t>
      </w:r>
      <w:r w:rsidR="007504CA" w:rsidRPr="00224FC3">
        <w:rPr>
          <w:rFonts w:ascii="Calibri" w:hAnsi="Calibri" w:cs="Calibri"/>
          <w:highlight w:val="lightGray"/>
        </w:rPr>
        <w:t xml:space="preserve"> – je nach Spannungsebene]</w:t>
      </w:r>
      <w:r w:rsidR="007504CA" w:rsidRPr="00224FC3">
        <w:rPr>
          <w:rFonts w:ascii="Calibri" w:hAnsi="Calibri" w:cs="Calibri"/>
        </w:rPr>
        <w:t xml:space="preserve"> </w:t>
      </w:r>
      <w:r w:rsidRPr="00224FC3">
        <w:rPr>
          <w:rFonts w:ascii="Calibri" w:hAnsi="Calibri" w:cs="Calibri"/>
        </w:rPr>
        <w:t xml:space="preserve">zulässigen Reaktionszeiten auf Steuerbefehle oder auf Änderungen der maßgeblichen Wirkleistungsbegrenzung zu reagieren. </w:t>
      </w:r>
    </w:p>
    <w:p w14:paraId="610F4BB7" w14:textId="77777777"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22D88B8A" w14:textId="2399A1E4"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i/>
          <w:iCs/>
        </w:rPr>
      </w:pPr>
      <w:r w:rsidRPr="00224FC3">
        <w:rPr>
          <w:rFonts w:ascii="Calibri" w:hAnsi="Calibri" w:cs="Calibri"/>
          <w:i/>
          <w:iCs/>
        </w:rPr>
        <w:t xml:space="preserve">Option B: </w:t>
      </w:r>
      <w:r w:rsidR="005A57D8" w:rsidRPr="00224FC3">
        <w:rPr>
          <w:rFonts w:ascii="Calibri" w:hAnsi="Calibri" w:cs="Calibri"/>
          <w:i/>
          <w:iCs/>
        </w:rPr>
        <w:t>Dynamische</w:t>
      </w:r>
      <w:r w:rsidR="004F34C5" w:rsidRPr="00224FC3">
        <w:rPr>
          <w:rFonts w:ascii="Calibri" w:hAnsi="Calibri" w:cs="Calibri"/>
          <w:i/>
          <w:iCs/>
        </w:rPr>
        <w:t xml:space="preserve"> </w:t>
      </w:r>
      <w:r w:rsidRPr="00224FC3">
        <w:rPr>
          <w:rFonts w:ascii="Calibri" w:hAnsi="Calibri" w:cs="Calibri"/>
          <w:i/>
          <w:iCs/>
        </w:rPr>
        <w:t>Wirkleistungsbegrenzung</w:t>
      </w:r>
    </w:p>
    <w:p w14:paraId="686E01BA" w14:textId="77777777"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4F2E0A78" w14:textId="110BAD13" w:rsidR="66C599E8"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AF4EE8" w:rsidRPr="00224FC3">
        <w:rPr>
          <w:rFonts w:ascii="Calibri" w:hAnsi="Calibri" w:cs="Calibri"/>
        </w:rPr>
        <w:t>6</w:t>
      </w:r>
      <w:r w:rsidRPr="00224FC3">
        <w:rPr>
          <w:rFonts w:ascii="Calibri" w:hAnsi="Calibri" w:cs="Calibri"/>
        </w:rPr>
        <w:t>)</w:t>
      </w:r>
      <w:r w:rsidRPr="00224FC3">
        <w:rPr>
          <w:rFonts w:ascii="Calibri" w:hAnsi="Calibri" w:cs="Calibri"/>
        </w:rPr>
        <w:tab/>
        <w:t xml:space="preserve">Die Anlage muss in der Lage sein, innerhalb der nach den </w:t>
      </w:r>
      <w:r w:rsidR="007504CA" w:rsidRPr="00224FC3">
        <w:rPr>
          <w:rFonts w:ascii="Calibri" w:hAnsi="Calibri" w:cs="Calibri"/>
        </w:rPr>
        <w:t xml:space="preserve">VDE-Anwendungsregeln </w:t>
      </w:r>
      <w:r w:rsidR="007504CA" w:rsidRPr="00224FC3">
        <w:rPr>
          <w:rFonts w:ascii="Calibri" w:hAnsi="Calibri" w:cs="Calibri"/>
          <w:highlight w:val="lightGray"/>
        </w:rPr>
        <w:t>[VDE-AR-N 4105, 4110</w:t>
      </w:r>
      <w:r w:rsidR="00022149" w:rsidRPr="00224FC3">
        <w:rPr>
          <w:rFonts w:ascii="Calibri" w:hAnsi="Calibri" w:cs="Calibri"/>
          <w:highlight w:val="lightGray"/>
        </w:rPr>
        <w:t xml:space="preserve">, </w:t>
      </w:r>
      <w:r w:rsidR="007504CA" w:rsidRPr="00224FC3">
        <w:rPr>
          <w:rFonts w:ascii="Calibri" w:hAnsi="Calibri" w:cs="Calibri"/>
          <w:highlight w:val="lightGray"/>
        </w:rPr>
        <w:t xml:space="preserve">4120 </w:t>
      </w:r>
      <w:r w:rsidR="00022149" w:rsidRPr="00224FC3">
        <w:rPr>
          <w:rFonts w:ascii="Calibri" w:hAnsi="Calibri" w:cs="Calibri"/>
          <w:highlight w:val="lightGray"/>
        </w:rPr>
        <w:t xml:space="preserve">oder 4130 </w:t>
      </w:r>
      <w:r w:rsidR="007504CA" w:rsidRPr="00224FC3">
        <w:rPr>
          <w:rFonts w:ascii="Calibri" w:hAnsi="Calibri" w:cs="Calibri"/>
          <w:highlight w:val="lightGray"/>
        </w:rPr>
        <w:t>– je nach Spannungsebene]</w:t>
      </w:r>
      <w:r w:rsidR="007504CA" w:rsidRPr="00224FC3">
        <w:rPr>
          <w:rFonts w:ascii="Calibri" w:hAnsi="Calibri" w:cs="Calibri"/>
        </w:rPr>
        <w:t xml:space="preserve"> </w:t>
      </w:r>
      <w:r w:rsidRPr="00224FC3">
        <w:rPr>
          <w:rFonts w:ascii="Calibri" w:hAnsi="Calibri" w:cs="Calibri"/>
        </w:rPr>
        <w:t xml:space="preserve">zulässigen Reaktionszeiten auf Steuerbefehle oder auf Änderungen der maßgeblichen Wirkleistungsbegrenzung zu reagieren. </w:t>
      </w:r>
      <w:r w:rsidR="002C6EA6" w:rsidRPr="00224FC3">
        <w:rPr>
          <w:rFonts w:ascii="Calibri" w:hAnsi="Calibri" w:cs="Calibri"/>
        </w:rPr>
        <w:t xml:space="preserve">Die hier vereinbarte Wirkleistungsbegrenzung erfordert die Umstellung auf die für das nächste Zeitfenster geltende Summenwirkleistung durch eine geeignete Fahrplansteuerung, welche die </w:t>
      </w:r>
      <w:r w:rsidR="002C6EA6" w:rsidRPr="00224FC3">
        <w:rPr>
          <w:rFonts w:ascii="Calibri" w:hAnsi="Calibri" w:cs="Calibri"/>
        </w:rPr>
        <w:lastRenderedPageBreak/>
        <w:t xml:space="preserve">Leistungsabgabe aller Erzeugungs- und Speicheranlagen vorausschauend so regelt, dass die jeweils geltenden Wirkleistungsbegrenzungen während des gesamten Zeitfensters zu keinem Zeitpunkt überschritten werden. </w:t>
      </w:r>
    </w:p>
    <w:p w14:paraId="78C6B23D" w14:textId="77777777" w:rsidR="00330D02" w:rsidRPr="00224FC3" w:rsidRDefault="00330D02"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76E43C0A" w14:textId="2BD118F7"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i/>
          <w:iCs/>
        </w:rPr>
      </w:pPr>
      <w:r w:rsidRPr="00224FC3">
        <w:rPr>
          <w:rFonts w:ascii="Calibri" w:hAnsi="Calibri" w:cs="Calibri"/>
          <w:i/>
          <w:iCs/>
        </w:rPr>
        <w:t>Option C: Volldynamische Wirkleistungsbegrenzung</w:t>
      </w:r>
    </w:p>
    <w:p w14:paraId="10B2968F" w14:textId="77777777"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2AAF8B7E" w14:textId="77E5541B" w:rsidR="00FF49D4" w:rsidRPr="00224FC3" w:rsidRDefault="00FF49D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AF4EE8" w:rsidRPr="00224FC3">
        <w:rPr>
          <w:rFonts w:ascii="Calibri" w:hAnsi="Calibri" w:cs="Calibri"/>
        </w:rPr>
        <w:t>6</w:t>
      </w:r>
      <w:r w:rsidRPr="00224FC3">
        <w:rPr>
          <w:rFonts w:ascii="Calibri" w:hAnsi="Calibri" w:cs="Calibri"/>
        </w:rPr>
        <w:t xml:space="preserve">) </w:t>
      </w:r>
      <w:r w:rsidRPr="00224FC3">
        <w:rPr>
          <w:rFonts w:ascii="Calibri" w:hAnsi="Calibri" w:cs="Calibri"/>
        </w:rPr>
        <w:tab/>
      </w:r>
      <w:r w:rsidR="002C6EA6" w:rsidRPr="00224FC3">
        <w:rPr>
          <w:rFonts w:ascii="Calibri" w:hAnsi="Calibri" w:cs="Calibri"/>
          <w:highlight w:val="lightGray"/>
        </w:rPr>
        <w:t xml:space="preserve">[Die konkrete </w:t>
      </w:r>
      <w:r w:rsidR="002C6EA6" w:rsidRPr="00224FC3">
        <w:rPr>
          <w:rFonts w:ascii="Calibri" w:hAnsi="Calibri" w:cs="Calibri"/>
          <w:highlight w:val="lightGray"/>
        </w:rPr>
        <w:t xml:space="preserve">Ausgestaltung </w:t>
      </w:r>
      <w:r w:rsidR="009B267F" w:rsidRPr="00224FC3">
        <w:rPr>
          <w:rFonts w:ascii="Calibri" w:hAnsi="Calibri" w:cs="Calibri"/>
          <w:highlight w:val="lightGray"/>
        </w:rPr>
        <w:t xml:space="preserve">ist </w:t>
      </w:r>
      <w:r w:rsidR="00D95FC4" w:rsidRPr="00224FC3">
        <w:rPr>
          <w:rFonts w:ascii="Calibri" w:hAnsi="Calibri" w:cs="Calibri"/>
          <w:highlight w:val="lightGray"/>
        </w:rPr>
        <w:t xml:space="preserve">derzeit noch Gegenstand von Forschung und Entwicklung </w:t>
      </w:r>
      <w:r w:rsidR="002C6EA6" w:rsidRPr="00224FC3">
        <w:rPr>
          <w:rFonts w:ascii="Calibri" w:hAnsi="Calibri" w:cs="Calibri"/>
          <w:highlight w:val="lightGray"/>
        </w:rPr>
        <w:t xml:space="preserve">und muss daher einzelfallabhängig zwischen den Vertragsparteien ausgestaltet werden. Ausführungen und Vorschläge dazu finden sich im </w:t>
      </w:r>
      <w:r w:rsidR="004E6630" w:rsidRPr="00224FC3">
        <w:rPr>
          <w:rFonts w:ascii="Calibri" w:hAnsi="Calibri" w:cs="Calibri"/>
          <w:highlight w:val="lightGray"/>
        </w:rPr>
        <w:t>Beiblatt</w:t>
      </w:r>
      <w:r w:rsidR="002C6EA6" w:rsidRPr="00224FC3">
        <w:rPr>
          <w:rFonts w:ascii="Calibri" w:hAnsi="Calibri" w:cs="Calibri"/>
          <w:highlight w:val="lightGray"/>
        </w:rPr>
        <w:t>.]</w:t>
      </w:r>
      <w:r w:rsidR="002C6EA6" w:rsidRPr="00224FC3">
        <w:rPr>
          <w:rFonts w:ascii="Calibri" w:hAnsi="Calibri" w:cs="Calibri"/>
        </w:rPr>
        <w:t xml:space="preserve"> </w:t>
      </w:r>
    </w:p>
    <w:p w14:paraId="5DD6450A" w14:textId="77777777" w:rsidR="0009083D" w:rsidRPr="00224FC3" w:rsidRDefault="0009083D" w:rsidP="00415E8B">
      <w:pPr>
        <w:spacing w:after="0" w:line="360" w:lineRule="auto"/>
        <w:ind w:left="708" w:hanging="708"/>
        <w:jc w:val="both"/>
        <w:rPr>
          <w:rFonts w:ascii="Calibri" w:hAnsi="Calibri" w:cs="Calibri"/>
        </w:rPr>
      </w:pPr>
    </w:p>
    <w:p w14:paraId="6BF62CFD" w14:textId="1DC1BA1F" w:rsidR="0009083D" w:rsidRPr="00224FC3" w:rsidRDefault="0009083D" w:rsidP="0009083D">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224FC3">
        <w:rPr>
          <w:rFonts w:ascii="Calibri" w:hAnsi="Calibri" w:cs="Calibri"/>
          <w:i/>
          <w:iCs/>
          <w:u w:val="single"/>
        </w:rPr>
        <w:t xml:space="preserve">Baustein: </w:t>
      </w:r>
      <w:r w:rsidR="00525B1C" w:rsidRPr="00224FC3">
        <w:rPr>
          <w:rFonts w:ascii="Calibri" w:hAnsi="Calibri" w:cs="Calibri"/>
          <w:i/>
          <w:iCs/>
          <w:u w:val="single"/>
        </w:rPr>
        <w:t>Weitere besondere Anforderungen an die volldynamische Wirkleistungsbegrenzung, beispielsweise die a</w:t>
      </w:r>
      <w:r w:rsidRPr="00224FC3">
        <w:rPr>
          <w:rFonts w:ascii="Calibri" w:hAnsi="Calibri" w:cs="Calibri"/>
          <w:i/>
          <w:iCs/>
          <w:u w:val="single"/>
        </w:rPr>
        <w:t xml:space="preserve">utomatische Rückregelung </w:t>
      </w:r>
      <w:r w:rsidR="25C3CD32" w:rsidRPr="00224FC3">
        <w:rPr>
          <w:rFonts w:ascii="Calibri" w:hAnsi="Calibri" w:cs="Calibri"/>
          <w:i/>
          <w:iCs/>
          <w:u w:val="single"/>
        </w:rPr>
        <w:t>(</w:t>
      </w:r>
      <w:proofErr w:type="spellStart"/>
      <w:r w:rsidR="25C3CD32" w:rsidRPr="00224FC3">
        <w:rPr>
          <w:rFonts w:ascii="Calibri" w:hAnsi="Calibri" w:cs="Calibri"/>
          <w:i/>
          <w:iCs/>
          <w:u w:val="single"/>
        </w:rPr>
        <w:t>Fallback</w:t>
      </w:r>
      <w:proofErr w:type="spellEnd"/>
      <w:r w:rsidR="25C3CD32" w:rsidRPr="00224FC3">
        <w:rPr>
          <w:rFonts w:ascii="Calibri" w:hAnsi="Calibri" w:cs="Calibri"/>
          <w:i/>
          <w:iCs/>
          <w:u w:val="single"/>
        </w:rPr>
        <w:t>)</w:t>
      </w:r>
      <w:r w:rsidRPr="00224FC3">
        <w:rPr>
          <w:rFonts w:ascii="Calibri" w:hAnsi="Calibri" w:cs="Calibri"/>
          <w:i/>
          <w:iCs/>
          <w:u w:val="single"/>
        </w:rPr>
        <w:t xml:space="preserve"> bei Ausfall von Steuerbefehlen</w:t>
      </w:r>
      <w:r w:rsidR="00525B1C" w:rsidRPr="00224FC3">
        <w:rPr>
          <w:rFonts w:ascii="Calibri" w:hAnsi="Calibri" w:cs="Calibri"/>
          <w:i/>
          <w:iCs/>
          <w:u w:val="single"/>
        </w:rPr>
        <w:t>:</w:t>
      </w:r>
    </w:p>
    <w:p w14:paraId="191A802D" w14:textId="77777777" w:rsidR="002C6EA6" w:rsidRPr="00224FC3" w:rsidRDefault="002C6EA6" w:rsidP="0009083D">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p>
    <w:p w14:paraId="0023AA28" w14:textId="4B3AC418" w:rsidR="002C6EA6" w:rsidRPr="00224FC3" w:rsidRDefault="002C6EA6" w:rsidP="0009083D">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lightGray"/>
        </w:rPr>
      </w:pPr>
      <w:r w:rsidRPr="00224FC3">
        <w:rPr>
          <w:rFonts w:ascii="Calibri" w:hAnsi="Calibri" w:cs="Calibri"/>
          <w:highlight w:val="lightGray"/>
        </w:rPr>
        <w:t>(</w:t>
      </w:r>
      <w:r w:rsidR="00AF4EE8" w:rsidRPr="00224FC3">
        <w:rPr>
          <w:rFonts w:ascii="Calibri" w:hAnsi="Calibri" w:cs="Calibri"/>
          <w:highlight w:val="lightGray"/>
        </w:rPr>
        <w:t>7</w:t>
      </w:r>
      <w:r w:rsidRPr="00224FC3">
        <w:rPr>
          <w:rFonts w:ascii="Calibri" w:hAnsi="Calibri" w:cs="Calibri"/>
          <w:highlight w:val="lightGray"/>
        </w:rPr>
        <w:t>)</w:t>
      </w:r>
      <w:r w:rsidRPr="00224FC3">
        <w:rPr>
          <w:rFonts w:ascii="Calibri" w:hAnsi="Calibri" w:cs="Calibri"/>
          <w:highlight w:val="lightGray"/>
        </w:rPr>
        <w:tab/>
        <w:t xml:space="preserve">[Die konkrete Ausgestaltung </w:t>
      </w:r>
      <w:r w:rsidRPr="00224FC3">
        <w:rPr>
          <w:rFonts w:ascii="Calibri" w:hAnsi="Calibri" w:cs="Calibri"/>
          <w:highlight w:val="lightGray"/>
        </w:rPr>
        <w:t xml:space="preserve">ist </w:t>
      </w:r>
      <w:r w:rsidR="00A16BBB" w:rsidRPr="00224FC3">
        <w:rPr>
          <w:rFonts w:ascii="Calibri" w:hAnsi="Calibri" w:cs="Calibri"/>
          <w:highlight w:val="lightGray"/>
        </w:rPr>
        <w:t xml:space="preserve">derzeit noch Gegenstand von Forschung und Entwicklung </w:t>
      </w:r>
      <w:r w:rsidRPr="00224FC3">
        <w:rPr>
          <w:rFonts w:ascii="Calibri" w:hAnsi="Calibri" w:cs="Calibri"/>
          <w:highlight w:val="lightGray"/>
        </w:rPr>
        <w:t xml:space="preserve">und </w:t>
      </w:r>
      <w:r w:rsidRPr="00224FC3">
        <w:rPr>
          <w:rFonts w:ascii="Calibri" w:hAnsi="Calibri" w:cs="Calibri"/>
          <w:highlight w:val="lightGray"/>
        </w:rPr>
        <w:t xml:space="preserve">muss daher einzelfallabhängig zwischen den Vertragsparteien </w:t>
      </w:r>
      <w:r w:rsidR="00EF3C90" w:rsidRPr="00224FC3">
        <w:rPr>
          <w:rFonts w:ascii="Calibri" w:hAnsi="Calibri" w:cs="Calibri"/>
          <w:highlight w:val="lightGray"/>
        </w:rPr>
        <w:t xml:space="preserve">ausgestaltet </w:t>
      </w:r>
      <w:r w:rsidRPr="00224FC3">
        <w:rPr>
          <w:rFonts w:ascii="Calibri" w:hAnsi="Calibri" w:cs="Calibri"/>
          <w:highlight w:val="lightGray"/>
        </w:rPr>
        <w:t>werden. Ausführungen und Vorschläge dazu finden sich im Beiblatt.]</w:t>
      </w:r>
    </w:p>
    <w:p w14:paraId="0351A990" w14:textId="77777777" w:rsidR="00AF4EE8" w:rsidRPr="00224FC3" w:rsidRDefault="00AF4EE8" w:rsidP="00075592">
      <w:pPr>
        <w:spacing w:after="0" w:line="360" w:lineRule="auto"/>
        <w:jc w:val="both"/>
        <w:rPr>
          <w:rFonts w:ascii="Calibri" w:hAnsi="Calibri" w:cs="Calibri"/>
        </w:rPr>
      </w:pPr>
    </w:p>
    <w:p w14:paraId="1BD60F78" w14:textId="5AED2D8C" w:rsidR="004A3F60" w:rsidRPr="00224FC3" w:rsidRDefault="00DF5511" w:rsidP="00AF4EE8">
      <w:pPr>
        <w:spacing w:after="0" w:line="360" w:lineRule="auto"/>
        <w:ind w:left="708" w:hanging="708"/>
        <w:jc w:val="both"/>
        <w:rPr>
          <w:rFonts w:ascii="Calibri" w:hAnsi="Calibri" w:cs="Calibri"/>
        </w:rPr>
      </w:pPr>
      <w:r w:rsidRPr="00224FC3">
        <w:rPr>
          <w:rFonts w:ascii="Calibri" w:hAnsi="Calibri" w:cs="Calibri"/>
          <w:highlight w:val="lightGray"/>
        </w:rPr>
        <w:t>(</w:t>
      </w:r>
      <w:proofErr w:type="gramStart"/>
      <w:r w:rsidR="00AF4EE8" w:rsidRPr="00224FC3">
        <w:rPr>
          <w:rFonts w:ascii="Calibri" w:hAnsi="Calibri" w:cs="Calibri"/>
          <w:highlight w:val="lightGray"/>
        </w:rPr>
        <w:t>7</w:t>
      </w:r>
      <w:r w:rsidR="00537ADE" w:rsidRPr="00224FC3">
        <w:rPr>
          <w:rFonts w:ascii="Calibri" w:hAnsi="Calibri" w:cs="Calibri"/>
          <w:highlight w:val="lightGray"/>
        </w:rPr>
        <w:t>)</w:t>
      </w:r>
      <w:r w:rsidR="00AF4EE8" w:rsidRPr="00224FC3">
        <w:rPr>
          <w:rFonts w:ascii="Calibri" w:hAnsi="Calibri" w:cs="Calibri"/>
          <w:highlight w:val="lightGray"/>
        </w:rPr>
        <w:t>/</w:t>
      </w:r>
      <w:proofErr w:type="gramEnd"/>
      <w:r w:rsidR="00AF4EE8" w:rsidRPr="00224FC3">
        <w:rPr>
          <w:rFonts w:ascii="Calibri" w:hAnsi="Calibri" w:cs="Calibri"/>
          <w:highlight w:val="lightGray"/>
        </w:rPr>
        <w:t>(8)</w:t>
      </w:r>
      <w:r w:rsidR="00537ADE" w:rsidRPr="00224FC3">
        <w:rPr>
          <w:rFonts w:ascii="Calibri" w:hAnsi="Calibri" w:cs="Calibri"/>
        </w:rPr>
        <w:t xml:space="preserve"> Ändern sich gesetzliche</w:t>
      </w:r>
      <w:r w:rsidR="00E32822" w:rsidRPr="00224FC3">
        <w:rPr>
          <w:rFonts w:ascii="Calibri" w:hAnsi="Calibri" w:cs="Calibri"/>
        </w:rPr>
        <w:t>, regulatorische</w:t>
      </w:r>
      <w:r w:rsidR="00537ADE" w:rsidRPr="00224FC3">
        <w:rPr>
          <w:rFonts w:ascii="Calibri" w:hAnsi="Calibri" w:cs="Calibri"/>
        </w:rPr>
        <w:t xml:space="preserve"> oder technische Vorgaben, </w:t>
      </w:r>
      <w:r w:rsidR="008A0B21" w:rsidRPr="00224FC3">
        <w:rPr>
          <w:rFonts w:ascii="Calibri" w:hAnsi="Calibri" w:cs="Calibri"/>
        </w:rPr>
        <w:t xml:space="preserve">werden die Parteien die erforderlichen Anpassungen der Anlagen einvernehmlich abstimmen. Der Anschlussnehmer ist verpflichtet, die in seinem Verantwortungsbereich liegenden Anlagen und Einrichtungen entsprechend anzupassen. Die Kosten für Anpassungen trägt jeweils die Partei, in deren Verantwortungsbereich die Anpassung erforderlich wird, soweit sich aus dieser Vereinbarung oder zwingenden gesetzlichen Bestimmungen nichts Abweichendes ergibt. </w:t>
      </w:r>
      <w:r w:rsidR="000648A5" w:rsidRPr="00224FC3">
        <w:rPr>
          <w:rFonts w:ascii="Calibri" w:hAnsi="Calibri" w:cs="Calibri"/>
        </w:rPr>
        <w:t xml:space="preserve">Über Änderungen der technischen Anforderungen informiert der Netzbetreiber den Anschlussnehmer rechtzeitig. </w:t>
      </w:r>
      <w:r w:rsidR="008A0B21" w:rsidRPr="00224FC3">
        <w:rPr>
          <w:rFonts w:ascii="Calibri" w:hAnsi="Calibri" w:cs="Calibri"/>
        </w:rPr>
        <w:t>Die vorgenommenen Anpassungen sind vom Anschlussnehmer zu dokumentieren und dem Netzbetreiber auf Verlangen nachzuweisen.</w:t>
      </w:r>
    </w:p>
    <w:p w14:paraId="3FC6844E" w14:textId="77777777" w:rsidR="000648A5" w:rsidRPr="00F91BA8" w:rsidRDefault="000648A5" w:rsidP="008D2359">
      <w:pPr>
        <w:spacing w:after="0" w:line="360" w:lineRule="auto"/>
        <w:jc w:val="both"/>
        <w:rPr>
          <w:rFonts w:ascii="Calibri" w:hAnsi="Calibri" w:cs="Calibri"/>
          <w:sz w:val="24"/>
          <w:szCs w:val="24"/>
        </w:rPr>
      </w:pPr>
    </w:p>
    <w:p w14:paraId="7A663719" w14:textId="483DB546" w:rsidR="00C21537" w:rsidRPr="00F91BA8" w:rsidRDefault="00C21537" w:rsidP="00DB1D97">
      <w:pPr>
        <w:pStyle w:val="berschrift2"/>
        <w:rPr>
          <w:rFonts w:ascii="Calibri" w:hAnsi="Calibri" w:cs="Calibri"/>
        </w:rPr>
      </w:pPr>
      <w:bookmarkStart w:id="8" w:name="_Toc230946987"/>
      <w:r w:rsidRPr="00F91BA8">
        <w:rPr>
          <w:rFonts w:ascii="Calibri" w:hAnsi="Calibri" w:cs="Calibri"/>
        </w:rPr>
        <w:t>§ 5 Messkonzept, Messstellenbetrieb</w:t>
      </w:r>
      <w:bookmarkEnd w:id="8"/>
    </w:p>
    <w:p w14:paraId="037CB04F" w14:textId="56AA06B5" w:rsidR="00D11EE5" w:rsidRPr="00224FC3" w:rsidRDefault="00D11EE5" w:rsidP="00086591">
      <w:pPr>
        <w:spacing w:after="0" w:line="360" w:lineRule="auto"/>
        <w:ind w:left="705" w:hanging="705"/>
        <w:jc w:val="both"/>
        <w:rPr>
          <w:rFonts w:ascii="Calibri" w:hAnsi="Calibri" w:cs="Calibri"/>
        </w:rPr>
      </w:pPr>
    </w:p>
    <w:p w14:paraId="1637EC49" w14:textId="2E4E33B2" w:rsidR="00A70967" w:rsidRPr="00224FC3" w:rsidRDefault="00032755" w:rsidP="00DA5C1E">
      <w:pPr>
        <w:spacing w:after="0" w:line="360" w:lineRule="auto"/>
        <w:ind w:left="705" w:hanging="705"/>
        <w:jc w:val="both"/>
        <w:rPr>
          <w:rFonts w:ascii="Calibri" w:hAnsi="Calibri" w:cs="Calibri"/>
        </w:rPr>
      </w:pPr>
      <w:r w:rsidRPr="00224FC3">
        <w:rPr>
          <w:rFonts w:ascii="Calibri" w:hAnsi="Calibri" w:cs="Calibri"/>
        </w:rPr>
        <w:tab/>
      </w:r>
      <w:r w:rsidR="00E478D9" w:rsidRPr="00224FC3">
        <w:rPr>
          <w:rFonts w:ascii="Calibri" w:hAnsi="Calibri" w:cs="Calibri"/>
        </w:rPr>
        <w:t xml:space="preserve">Das zwischen den Parteien abgestimmte Messkonzept ergibt sich aus der </w:t>
      </w:r>
      <w:r w:rsidR="00E478D9" w:rsidRPr="00224FC3">
        <w:rPr>
          <w:rFonts w:ascii="Calibri" w:hAnsi="Calibri" w:cs="Calibri"/>
          <w:b/>
          <w:bCs/>
        </w:rPr>
        <w:t xml:space="preserve">Anlage </w:t>
      </w:r>
      <w:r w:rsidR="00D57D65" w:rsidRPr="00224FC3">
        <w:rPr>
          <w:rFonts w:ascii="Calibri" w:hAnsi="Calibri" w:cs="Calibri"/>
          <w:b/>
          <w:bCs/>
          <w:highlight w:val="lightGray"/>
        </w:rPr>
        <w:t>3/4</w:t>
      </w:r>
      <w:r w:rsidR="00E478D9" w:rsidRPr="00224FC3">
        <w:rPr>
          <w:rFonts w:ascii="Calibri" w:hAnsi="Calibri" w:cs="Calibri"/>
        </w:rPr>
        <w:t xml:space="preserve"> </w:t>
      </w:r>
      <w:r w:rsidR="00D57D65" w:rsidRPr="00224FC3">
        <w:rPr>
          <w:rFonts w:ascii="Calibri" w:hAnsi="Calibri" w:cs="Calibri"/>
        </w:rPr>
        <w:t xml:space="preserve">(„Messkonzept“). </w:t>
      </w:r>
      <w:r w:rsidR="006851FF" w:rsidRPr="00224FC3">
        <w:rPr>
          <w:rFonts w:ascii="Calibri" w:hAnsi="Calibri" w:cs="Calibri"/>
        </w:rPr>
        <w:t xml:space="preserve">Im Übrigen gelten die gesetzlichen </w:t>
      </w:r>
      <w:r w:rsidR="00EB0F65" w:rsidRPr="00224FC3">
        <w:rPr>
          <w:rFonts w:ascii="Calibri" w:hAnsi="Calibri" w:cs="Calibri"/>
        </w:rPr>
        <w:t xml:space="preserve">und regulatorischen </w:t>
      </w:r>
      <w:r w:rsidR="006851FF" w:rsidRPr="00224FC3">
        <w:rPr>
          <w:rFonts w:ascii="Calibri" w:hAnsi="Calibri" w:cs="Calibri"/>
        </w:rPr>
        <w:t xml:space="preserve">Bestimmungen zum Messstellenbetrieb. </w:t>
      </w:r>
    </w:p>
    <w:p w14:paraId="445AB7E6" w14:textId="77777777" w:rsidR="00147DA6" w:rsidRPr="00F91BA8" w:rsidRDefault="00147DA6" w:rsidP="00075592">
      <w:pPr>
        <w:spacing w:after="0" w:line="360" w:lineRule="auto"/>
        <w:rPr>
          <w:rFonts w:ascii="Calibri" w:hAnsi="Calibri" w:cs="Calibri"/>
          <w:b/>
          <w:bCs/>
          <w:sz w:val="24"/>
          <w:szCs w:val="24"/>
        </w:rPr>
      </w:pPr>
    </w:p>
    <w:p w14:paraId="7092AE96" w14:textId="03B4A641" w:rsidR="00773603" w:rsidRPr="00F91BA8" w:rsidRDefault="00773603" w:rsidP="00DB1D97">
      <w:pPr>
        <w:pStyle w:val="berschrift2"/>
        <w:rPr>
          <w:rFonts w:ascii="Calibri" w:hAnsi="Calibri" w:cs="Calibri"/>
        </w:rPr>
      </w:pPr>
      <w:bookmarkStart w:id="9" w:name="_Toc230946988"/>
      <w:r w:rsidRPr="00F91BA8">
        <w:rPr>
          <w:rFonts w:ascii="Calibri" w:hAnsi="Calibri" w:cs="Calibri"/>
        </w:rPr>
        <w:lastRenderedPageBreak/>
        <w:t xml:space="preserve">§ </w:t>
      </w:r>
      <w:r w:rsidR="00C21537" w:rsidRPr="00F91BA8">
        <w:rPr>
          <w:rFonts w:ascii="Calibri" w:hAnsi="Calibri" w:cs="Calibri"/>
        </w:rPr>
        <w:t>6</w:t>
      </w:r>
      <w:r w:rsidRPr="00F91BA8">
        <w:rPr>
          <w:rFonts w:ascii="Calibri" w:hAnsi="Calibri" w:cs="Calibri"/>
        </w:rPr>
        <w:t xml:space="preserve"> Verhältnis der Wirkleistungsbegrenzung zum Redispatch</w:t>
      </w:r>
      <w:bookmarkEnd w:id="9"/>
    </w:p>
    <w:p w14:paraId="64E75953" w14:textId="77777777" w:rsidR="00773603" w:rsidRPr="00224FC3" w:rsidRDefault="00773603" w:rsidP="008D2359">
      <w:pPr>
        <w:spacing w:after="0" w:line="360" w:lineRule="auto"/>
        <w:jc w:val="both"/>
        <w:rPr>
          <w:rFonts w:ascii="Calibri" w:hAnsi="Calibri" w:cs="Calibri"/>
        </w:rPr>
      </w:pPr>
    </w:p>
    <w:p w14:paraId="7E04DC26" w14:textId="67EB94BE" w:rsidR="00E8256B" w:rsidRPr="00224FC3" w:rsidRDefault="00E834A3" w:rsidP="0013137E">
      <w:pPr>
        <w:spacing w:after="0" w:line="360" w:lineRule="auto"/>
        <w:ind w:left="708" w:hanging="708"/>
        <w:jc w:val="both"/>
        <w:rPr>
          <w:rFonts w:ascii="Calibri" w:hAnsi="Calibri" w:cs="Calibri"/>
        </w:rPr>
      </w:pPr>
      <w:r w:rsidRPr="00224FC3">
        <w:rPr>
          <w:rFonts w:ascii="Calibri" w:hAnsi="Calibri" w:cs="Calibri"/>
        </w:rPr>
        <w:t>(1)</w:t>
      </w:r>
      <w:r w:rsidRPr="00224FC3">
        <w:rPr>
          <w:rFonts w:ascii="Calibri" w:hAnsi="Calibri" w:cs="Calibri"/>
        </w:rPr>
        <w:tab/>
      </w:r>
      <w:r w:rsidR="00D0418F" w:rsidRPr="00224FC3">
        <w:rPr>
          <w:rFonts w:ascii="Calibri" w:hAnsi="Calibri" w:cs="Calibri"/>
        </w:rPr>
        <w:t>Die vertraglich vereinbarte Wirkleistungsbegrenzung nach § 3 lässt die gesetzlichen Befugnisse des Netzbetreibers zur Aufrechterhaltung der Systemsicherheit gemäß §§ 13, 13a EnWG</w:t>
      </w:r>
      <w:r w:rsidR="00C45F54" w:rsidRPr="00224FC3">
        <w:rPr>
          <w:rFonts w:ascii="Calibri" w:hAnsi="Calibri" w:cs="Calibri"/>
        </w:rPr>
        <w:t xml:space="preserve"> </w:t>
      </w:r>
      <w:r w:rsidR="00D0418F" w:rsidRPr="00224FC3">
        <w:rPr>
          <w:rFonts w:ascii="Calibri" w:hAnsi="Calibri" w:cs="Calibri"/>
        </w:rPr>
        <w:t xml:space="preserve">unberührt. Die vertraglich vereinbarte Wirkleistungsbegrenzung ist keine </w:t>
      </w:r>
      <w:proofErr w:type="spellStart"/>
      <w:r w:rsidR="00D0418F" w:rsidRPr="00224FC3">
        <w:rPr>
          <w:rFonts w:ascii="Calibri" w:hAnsi="Calibri" w:cs="Calibri"/>
        </w:rPr>
        <w:t>Red</w:t>
      </w:r>
      <w:r w:rsidR="00C45F54" w:rsidRPr="00224FC3">
        <w:rPr>
          <w:rFonts w:ascii="Calibri" w:hAnsi="Calibri" w:cs="Calibri"/>
        </w:rPr>
        <w:t>is</w:t>
      </w:r>
      <w:r w:rsidR="00D0418F" w:rsidRPr="00224FC3">
        <w:rPr>
          <w:rFonts w:ascii="Calibri" w:hAnsi="Calibri" w:cs="Calibri"/>
        </w:rPr>
        <w:t>patchmaßnahme</w:t>
      </w:r>
      <w:proofErr w:type="spellEnd"/>
      <w:r w:rsidR="00D0418F" w:rsidRPr="00224FC3">
        <w:rPr>
          <w:rFonts w:ascii="Calibri" w:hAnsi="Calibri" w:cs="Calibri"/>
        </w:rPr>
        <w:t xml:space="preserve"> im Sinne des § 13a EnWG und begründet daher keinen Anspruch auf Entschädigung nach § 13a Abs. 2 EnWG bzw. in der jeweils geltenden Fassung. Solche Entschädigungsansprüche entstehen nur für Reduzierungen, die unterhalb der vertraglich vereinbarten Wirkleistungsbegrenzung aufgrund einer Maßnahme nach §§ 13, 13a EnWG zusätzlich angeordnet werden. Im </w:t>
      </w:r>
      <w:r w:rsidR="0013137E" w:rsidRPr="00224FC3">
        <w:rPr>
          <w:rFonts w:ascii="Calibri" w:hAnsi="Calibri" w:cs="Calibri"/>
        </w:rPr>
        <w:t>Übrigen</w:t>
      </w:r>
      <w:r w:rsidR="00D0418F" w:rsidRPr="00224FC3">
        <w:rPr>
          <w:rFonts w:ascii="Calibri" w:hAnsi="Calibri" w:cs="Calibri"/>
        </w:rPr>
        <w:t xml:space="preserve"> gelten die Vereinbarungen zum individuellen </w:t>
      </w:r>
      <w:proofErr w:type="spellStart"/>
      <w:r w:rsidR="00D0418F" w:rsidRPr="00224FC3">
        <w:rPr>
          <w:rFonts w:ascii="Calibri" w:hAnsi="Calibri" w:cs="Calibri"/>
        </w:rPr>
        <w:t>Red</w:t>
      </w:r>
      <w:r w:rsidR="00C23AFF" w:rsidRPr="00224FC3">
        <w:rPr>
          <w:rFonts w:ascii="Calibri" w:hAnsi="Calibri" w:cs="Calibri"/>
        </w:rPr>
        <w:t>is</w:t>
      </w:r>
      <w:r w:rsidR="00D0418F" w:rsidRPr="00224FC3">
        <w:rPr>
          <w:rFonts w:ascii="Calibri" w:hAnsi="Calibri" w:cs="Calibri"/>
        </w:rPr>
        <w:t>patchkonzept</w:t>
      </w:r>
      <w:proofErr w:type="spellEnd"/>
      <w:r w:rsidR="00D0418F" w:rsidRPr="00224FC3">
        <w:rPr>
          <w:rFonts w:ascii="Calibri" w:hAnsi="Calibri" w:cs="Calibri"/>
        </w:rPr>
        <w:t xml:space="preserve"> aus </w:t>
      </w:r>
      <w:r w:rsidR="00D0418F" w:rsidRPr="00224FC3">
        <w:rPr>
          <w:rFonts w:ascii="Calibri" w:hAnsi="Calibri" w:cs="Calibri"/>
          <w:b/>
          <w:bCs/>
        </w:rPr>
        <w:t xml:space="preserve">Anlage </w:t>
      </w:r>
      <w:r w:rsidR="00C23AFF" w:rsidRPr="00224FC3">
        <w:rPr>
          <w:rFonts w:ascii="Calibri" w:hAnsi="Calibri" w:cs="Calibri"/>
          <w:b/>
          <w:bCs/>
          <w:highlight w:val="lightGray"/>
        </w:rPr>
        <w:t>4/5</w:t>
      </w:r>
      <w:r w:rsidR="00C23AFF" w:rsidRPr="00224FC3">
        <w:rPr>
          <w:rFonts w:ascii="Calibri" w:hAnsi="Calibri" w:cs="Calibri"/>
        </w:rPr>
        <w:t xml:space="preserve"> („</w:t>
      </w:r>
      <w:proofErr w:type="spellStart"/>
      <w:r w:rsidR="00C23AFF" w:rsidRPr="00224FC3">
        <w:rPr>
          <w:rFonts w:ascii="Calibri" w:hAnsi="Calibri" w:cs="Calibri"/>
        </w:rPr>
        <w:t>Redispatchkonzept</w:t>
      </w:r>
      <w:proofErr w:type="spellEnd"/>
      <w:r w:rsidR="00C23AFF" w:rsidRPr="00224FC3">
        <w:rPr>
          <w:rFonts w:ascii="Calibri" w:hAnsi="Calibri" w:cs="Calibri"/>
        </w:rPr>
        <w:t>“)</w:t>
      </w:r>
      <w:r w:rsidR="00D0418F" w:rsidRPr="00224FC3">
        <w:rPr>
          <w:rFonts w:ascii="Calibri" w:hAnsi="Calibri" w:cs="Calibri"/>
        </w:rPr>
        <w:t>.</w:t>
      </w:r>
      <w:r w:rsidR="0013137E" w:rsidRPr="00224FC3">
        <w:rPr>
          <w:rFonts w:ascii="Calibri" w:hAnsi="Calibri" w:cs="Calibri"/>
        </w:rPr>
        <w:t xml:space="preserve"> </w:t>
      </w:r>
    </w:p>
    <w:p w14:paraId="47854E4F" w14:textId="77777777" w:rsidR="00E8256B" w:rsidRPr="00224FC3" w:rsidRDefault="00E8256B" w:rsidP="0013137E">
      <w:pPr>
        <w:spacing w:after="0" w:line="360" w:lineRule="auto"/>
        <w:ind w:left="708" w:hanging="708"/>
        <w:jc w:val="both"/>
        <w:rPr>
          <w:rFonts w:ascii="Calibri" w:hAnsi="Calibri" w:cs="Calibri"/>
        </w:rPr>
      </w:pPr>
    </w:p>
    <w:p w14:paraId="31C6EFCA" w14:textId="622CA113" w:rsidR="000B7C94" w:rsidRPr="00224FC3" w:rsidRDefault="00E8256B" w:rsidP="000B7C94">
      <w:pPr>
        <w:spacing w:after="0" w:line="360" w:lineRule="auto"/>
        <w:ind w:left="708" w:hanging="708"/>
        <w:jc w:val="both"/>
        <w:rPr>
          <w:rFonts w:ascii="Calibri" w:hAnsi="Calibri" w:cs="Calibri"/>
        </w:rPr>
      </w:pPr>
      <w:r w:rsidRPr="00224FC3">
        <w:rPr>
          <w:rFonts w:ascii="Calibri" w:hAnsi="Calibri" w:cs="Calibri"/>
        </w:rPr>
        <w:t>(2)</w:t>
      </w:r>
      <w:r w:rsidRPr="00224FC3">
        <w:rPr>
          <w:rFonts w:ascii="Calibri" w:hAnsi="Calibri" w:cs="Calibri"/>
        </w:rPr>
        <w:tab/>
        <w:t>Die in Umsetzung der vertraglichen Wirkleistungsbegrenzung nicht eingespeiste Energiemenge gilt nicht als Redispatch-Menge. Nur Energiedifferenzen, die auf einer gesonderten Anweisung des Netzbetreibers nach §§ 13 ff. EnWG beruhen, gelten als Redispatch-Mengen und werden entsprechend der Vorgaben des EnWG bilanziert und abgerechnet.</w:t>
      </w:r>
      <w:r w:rsidRPr="00224FC3" w:rsidDel="0013137E">
        <w:rPr>
          <w:rFonts w:ascii="Calibri" w:hAnsi="Calibri" w:cs="Calibri"/>
        </w:rPr>
        <w:t xml:space="preserve"> </w:t>
      </w:r>
    </w:p>
    <w:p w14:paraId="77F92E7A" w14:textId="77777777" w:rsidR="000B7C94" w:rsidRPr="00224FC3" w:rsidRDefault="000B7C94" w:rsidP="000B7C94">
      <w:pPr>
        <w:spacing w:after="0" w:line="360" w:lineRule="auto"/>
        <w:ind w:left="708" w:hanging="708"/>
        <w:jc w:val="both"/>
        <w:rPr>
          <w:rFonts w:ascii="Calibri" w:hAnsi="Calibri" w:cs="Calibri"/>
        </w:rPr>
      </w:pPr>
    </w:p>
    <w:p w14:paraId="38F41F43" w14:textId="2F9D0782" w:rsidR="00E834A3" w:rsidRPr="00224FC3" w:rsidRDefault="000B7C94" w:rsidP="00E8256B">
      <w:pPr>
        <w:spacing w:after="0" w:line="360" w:lineRule="auto"/>
        <w:ind w:left="708" w:hanging="708"/>
        <w:jc w:val="both"/>
        <w:rPr>
          <w:rFonts w:ascii="Calibri" w:hAnsi="Calibri" w:cs="Calibri"/>
        </w:rPr>
      </w:pPr>
      <w:r w:rsidRPr="00224FC3">
        <w:rPr>
          <w:rFonts w:ascii="Calibri" w:hAnsi="Calibri" w:cs="Calibri"/>
        </w:rPr>
        <w:t>(3)</w:t>
      </w:r>
      <w:r w:rsidRPr="00224FC3">
        <w:rPr>
          <w:rFonts w:ascii="Calibri" w:hAnsi="Calibri" w:cs="Calibri"/>
        </w:rPr>
        <w:tab/>
      </w:r>
      <w:r w:rsidR="001A6ED9" w:rsidRPr="00224FC3">
        <w:rPr>
          <w:rFonts w:ascii="Calibri" w:hAnsi="Calibri" w:cs="Calibri"/>
        </w:rPr>
        <w:t xml:space="preserve">Im Falle einer </w:t>
      </w:r>
      <w:proofErr w:type="spellStart"/>
      <w:r w:rsidR="001A6ED9" w:rsidRPr="00224FC3">
        <w:rPr>
          <w:rFonts w:ascii="Calibri" w:hAnsi="Calibri" w:cs="Calibri"/>
        </w:rPr>
        <w:t>Redispatchmaßnahme</w:t>
      </w:r>
      <w:proofErr w:type="spellEnd"/>
      <w:r w:rsidR="001A6ED9" w:rsidRPr="00224FC3">
        <w:rPr>
          <w:rFonts w:ascii="Calibri" w:hAnsi="Calibri" w:cs="Calibri"/>
        </w:rPr>
        <w:t xml:space="preserve"> nach §§ 13, 13a EnWG ist die Wirkleistungseinspeisung der jeweils betroffenen steuerbaren Ressource</w:t>
      </w:r>
      <w:r w:rsidR="00F108A2" w:rsidRPr="00224FC3">
        <w:rPr>
          <w:rFonts w:ascii="Calibri" w:hAnsi="Calibri" w:cs="Calibri"/>
        </w:rPr>
        <w:t xml:space="preserve"> gemäß den Vorgaben des Netzbetreibers</w:t>
      </w:r>
      <w:r w:rsidR="001A6ED9" w:rsidRPr="00224FC3">
        <w:rPr>
          <w:rFonts w:ascii="Calibri" w:hAnsi="Calibri" w:cs="Calibri"/>
        </w:rPr>
        <w:t xml:space="preserve"> zu begrenzen. Das </w:t>
      </w:r>
      <w:r w:rsidR="001C086D" w:rsidRPr="00224FC3">
        <w:rPr>
          <w:rFonts w:ascii="Calibri" w:hAnsi="Calibri" w:cs="Calibri"/>
        </w:rPr>
        <w:t xml:space="preserve">Vorgehen ist in </w:t>
      </w:r>
      <w:r w:rsidR="001C086D" w:rsidRPr="00224FC3">
        <w:rPr>
          <w:rFonts w:ascii="Calibri" w:hAnsi="Calibri" w:cs="Calibri"/>
          <w:b/>
          <w:bCs/>
        </w:rPr>
        <w:t xml:space="preserve">Anlage </w:t>
      </w:r>
      <w:r w:rsidR="001C086D" w:rsidRPr="00224FC3">
        <w:rPr>
          <w:rFonts w:ascii="Calibri" w:hAnsi="Calibri" w:cs="Calibri"/>
          <w:b/>
          <w:bCs/>
          <w:highlight w:val="lightGray"/>
        </w:rPr>
        <w:t>4/5</w:t>
      </w:r>
      <w:r w:rsidR="001C086D" w:rsidRPr="00224FC3">
        <w:rPr>
          <w:rFonts w:ascii="Calibri" w:hAnsi="Calibri" w:cs="Calibri"/>
        </w:rPr>
        <w:t xml:space="preserve"> („</w:t>
      </w:r>
      <w:proofErr w:type="spellStart"/>
      <w:r w:rsidR="001C086D" w:rsidRPr="00224FC3">
        <w:rPr>
          <w:rFonts w:ascii="Calibri" w:hAnsi="Calibri" w:cs="Calibri"/>
        </w:rPr>
        <w:t>Redispatchkonzept</w:t>
      </w:r>
      <w:proofErr w:type="spellEnd"/>
      <w:r w:rsidR="001C086D" w:rsidRPr="00224FC3">
        <w:rPr>
          <w:rFonts w:ascii="Calibri" w:hAnsi="Calibri" w:cs="Calibri"/>
        </w:rPr>
        <w:t xml:space="preserve">“) beschrieben. Die Funktion der </w:t>
      </w:r>
      <w:proofErr w:type="gramStart"/>
      <w:r w:rsidR="0059123B" w:rsidRPr="00224FC3">
        <w:rPr>
          <w:rFonts w:ascii="Calibri" w:hAnsi="Calibri" w:cs="Calibri"/>
        </w:rPr>
        <w:t>P</w:t>
      </w:r>
      <w:r w:rsidR="0059123B" w:rsidRPr="00224FC3">
        <w:rPr>
          <w:rFonts w:ascii="Calibri" w:hAnsi="Calibri" w:cs="Calibri"/>
          <w:vertAlign w:val="subscript"/>
        </w:rPr>
        <w:t>AV,E</w:t>
      </w:r>
      <w:proofErr w:type="gramEnd"/>
      <w:r w:rsidR="0059123B" w:rsidRPr="00224FC3">
        <w:rPr>
          <w:rFonts w:ascii="Calibri" w:hAnsi="Calibri" w:cs="Calibri"/>
        </w:rPr>
        <w:t>-R</w:t>
      </w:r>
      <w:r w:rsidR="001C086D" w:rsidRPr="00224FC3">
        <w:rPr>
          <w:rFonts w:ascii="Calibri" w:hAnsi="Calibri" w:cs="Calibri"/>
        </w:rPr>
        <w:t xml:space="preserve">egelung während einer </w:t>
      </w:r>
      <w:proofErr w:type="spellStart"/>
      <w:r w:rsidR="001C086D" w:rsidRPr="00224FC3">
        <w:rPr>
          <w:rFonts w:ascii="Calibri" w:hAnsi="Calibri" w:cs="Calibri"/>
        </w:rPr>
        <w:t>Redispatchmaßnahme</w:t>
      </w:r>
      <w:proofErr w:type="spellEnd"/>
      <w:r w:rsidR="001C086D" w:rsidRPr="00224FC3">
        <w:rPr>
          <w:rFonts w:ascii="Calibri" w:hAnsi="Calibri" w:cs="Calibri"/>
        </w:rPr>
        <w:t xml:space="preserve"> ist im Anlagenzertifikat zu beschreiben und in der Konformitätserklärung nachzuweisen. </w:t>
      </w:r>
      <w:r w:rsidR="001A6ED9" w:rsidRPr="00224FC3">
        <w:rPr>
          <w:rFonts w:ascii="Calibri" w:hAnsi="Calibri" w:cs="Calibri"/>
        </w:rPr>
        <w:t>Eine Kompensation der Reduzierung durch eine Erhöhung der Einspeisung anderer am Netzverknüpfungspunkt angeschlossener Anlagen ist unzulässig.</w:t>
      </w:r>
    </w:p>
    <w:p w14:paraId="7D2BA938" w14:textId="77777777" w:rsidR="00B13910" w:rsidRPr="00224FC3" w:rsidRDefault="00B13910" w:rsidP="00290D9B">
      <w:pPr>
        <w:spacing w:after="0" w:line="360" w:lineRule="auto"/>
        <w:ind w:left="708" w:hanging="708"/>
        <w:jc w:val="both"/>
        <w:rPr>
          <w:rFonts w:ascii="Calibri" w:hAnsi="Calibri" w:cs="Calibri"/>
        </w:rPr>
      </w:pPr>
    </w:p>
    <w:p w14:paraId="2A9B1028" w14:textId="3A0EF4C6" w:rsidR="00C45F54" w:rsidRPr="00224FC3" w:rsidRDefault="00EF1A87" w:rsidP="002C49BA">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224FC3">
        <w:rPr>
          <w:rFonts w:ascii="Calibri" w:hAnsi="Calibri" w:cs="Calibri"/>
          <w:i/>
          <w:iCs/>
          <w:u w:val="single"/>
        </w:rPr>
        <w:t xml:space="preserve">Baustein: </w:t>
      </w:r>
      <w:r w:rsidR="001B26E5" w:rsidRPr="00224FC3">
        <w:rPr>
          <w:rFonts w:ascii="Calibri" w:hAnsi="Calibri" w:cs="Calibri"/>
          <w:i/>
          <w:iCs/>
          <w:u w:val="single"/>
        </w:rPr>
        <w:t xml:space="preserve">Integration von </w:t>
      </w:r>
      <w:r w:rsidR="00C70085" w:rsidRPr="00224FC3">
        <w:rPr>
          <w:rFonts w:ascii="Calibri" w:hAnsi="Calibri" w:cs="Calibri"/>
          <w:i/>
          <w:iCs/>
          <w:u w:val="single"/>
        </w:rPr>
        <w:t>Grünstromspeichern</w:t>
      </w:r>
      <w:r w:rsidR="001B26E5" w:rsidRPr="00224FC3">
        <w:rPr>
          <w:rFonts w:ascii="Calibri" w:hAnsi="Calibri" w:cs="Calibri"/>
          <w:i/>
          <w:iCs/>
          <w:u w:val="single"/>
        </w:rPr>
        <w:t xml:space="preserve"> </w:t>
      </w:r>
    </w:p>
    <w:p w14:paraId="00BE8996" w14:textId="77777777" w:rsidR="00B13910" w:rsidRPr="00224FC3" w:rsidRDefault="00B13910"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28B0F36B" w14:textId="3635C1CC" w:rsidR="00B13910" w:rsidRPr="00224FC3" w:rsidRDefault="00D16524"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0B7C94" w:rsidRPr="00224FC3">
        <w:rPr>
          <w:rFonts w:ascii="Calibri" w:hAnsi="Calibri" w:cs="Calibri"/>
        </w:rPr>
        <w:t>4</w:t>
      </w:r>
      <w:r w:rsidRPr="00224FC3">
        <w:rPr>
          <w:rFonts w:ascii="Calibri" w:hAnsi="Calibri" w:cs="Calibri"/>
        </w:rPr>
        <w:t>)</w:t>
      </w:r>
      <w:r w:rsidRPr="00224FC3">
        <w:rPr>
          <w:rFonts w:ascii="Calibri" w:hAnsi="Calibri" w:cs="Calibri"/>
        </w:rPr>
        <w:tab/>
      </w:r>
      <w:r w:rsidR="00B979CB" w:rsidRPr="00224FC3">
        <w:rPr>
          <w:rFonts w:ascii="Calibri" w:hAnsi="Calibri" w:cs="Calibri"/>
        </w:rPr>
        <w:t>Soweit die Erzeugungsanlag</w:t>
      </w:r>
      <w:r w:rsidR="00691C6C" w:rsidRPr="00224FC3">
        <w:rPr>
          <w:rFonts w:ascii="Calibri" w:hAnsi="Calibri" w:cs="Calibri"/>
        </w:rPr>
        <w:t>en</w:t>
      </w:r>
      <w:r w:rsidR="00E8256B" w:rsidRPr="00224FC3">
        <w:rPr>
          <w:rFonts w:ascii="Calibri" w:hAnsi="Calibri" w:cs="Calibri"/>
        </w:rPr>
        <w:t xml:space="preserve"> im Sinne der </w:t>
      </w:r>
      <w:r w:rsidR="00E8256B" w:rsidRPr="00224FC3">
        <w:rPr>
          <w:rFonts w:ascii="Calibri" w:hAnsi="Calibri" w:cs="Calibri"/>
          <w:b/>
          <w:bCs/>
        </w:rPr>
        <w:t>Anlage 2</w:t>
      </w:r>
      <w:r w:rsidR="00E8256B" w:rsidRPr="00224FC3">
        <w:rPr>
          <w:rFonts w:ascii="Calibri" w:hAnsi="Calibri" w:cs="Calibri"/>
        </w:rPr>
        <w:t xml:space="preserve"> („Übersicht über die Anlagen“) </w:t>
      </w:r>
      <w:r w:rsidR="00B979CB" w:rsidRPr="00224FC3">
        <w:rPr>
          <w:rFonts w:ascii="Calibri" w:hAnsi="Calibri" w:cs="Calibri"/>
        </w:rPr>
        <w:t xml:space="preserve">während einer Maßnahme nach §§ 13, 13a EnWG in eine </w:t>
      </w:r>
      <w:r w:rsidR="000A1CA4" w:rsidRPr="00224FC3">
        <w:rPr>
          <w:rFonts w:ascii="Calibri" w:hAnsi="Calibri" w:cs="Calibri"/>
        </w:rPr>
        <w:t>an die Erzeugungsanlage</w:t>
      </w:r>
      <w:r w:rsidR="00B979CB" w:rsidRPr="00224FC3">
        <w:rPr>
          <w:rFonts w:ascii="Calibri" w:hAnsi="Calibri" w:cs="Calibri"/>
        </w:rPr>
        <w:t xml:space="preserve"> angeschlossene </w:t>
      </w:r>
      <w:r w:rsidR="008C20B5" w:rsidRPr="00224FC3">
        <w:rPr>
          <w:rFonts w:ascii="Calibri" w:hAnsi="Calibri" w:cs="Calibri"/>
        </w:rPr>
        <w:t>Speicheranlage</w:t>
      </w:r>
      <w:r w:rsidR="00B979CB" w:rsidRPr="00224FC3">
        <w:rPr>
          <w:rFonts w:ascii="Calibri" w:hAnsi="Calibri" w:cs="Calibri"/>
        </w:rPr>
        <w:t xml:space="preserve"> </w:t>
      </w:r>
      <w:r w:rsidR="00B60703" w:rsidRPr="00224FC3">
        <w:rPr>
          <w:rFonts w:ascii="Calibri" w:hAnsi="Calibri" w:cs="Calibri"/>
        </w:rPr>
        <w:t>laden</w:t>
      </w:r>
      <w:r w:rsidR="00B979CB" w:rsidRPr="00224FC3">
        <w:rPr>
          <w:rFonts w:ascii="Calibri" w:hAnsi="Calibri" w:cs="Calibri"/>
        </w:rPr>
        <w:t>, gelten diese Energiemengen nicht als durch eine Redispatch-Anweisung verursachte vermiedene Einspeisung. Für diese Energiemengen besteht kein Anspruch auf Entschädigung nach § 13a Abs. 2 EnWG</w:t>
      </w:r>
      <w:r w:rsidR="008C20B5" w:rsidRPr="00224FC3">
        <w:rPr>
          <w:rFonts w:ascii="Calibri" w:hAnsi="Calibri" w:cs="Calibri"/>
        </w:rPr>
        <w:t>.</w:t>
      </w:r>
      <w:r w:rsidR="00FF0FF3" w:rsidRPr="00224FC3">
        <w:rPr>
          <w:rFonts w:ascii="Calibri" w:hAnsi="Calibri" w:cs="Calibri"/>
        </w:rPr>
        <w:t xml:space="preserve"> Dieser </w:t>
      </w:r>
      <w:r w:rsidR="00912097" w:rsidRPr="00224FC3">
        <w:rPr>
          <w:rFonts w:ascii="Calibri" w:hAnsi="Calibri" w:cs="Calibri"/>
        </w:rPr>
        <w:t>Sachverhalt</w:t>
      </w:r>
      <w:r w:rsidR="00FF0FF3" w:rsidRPr="00224FC3">
        <w:rPr>
          <w:rFonts w:ascii="Calibri" w:hAnsi="Calibri" w:cs="Calibri"/>
        </w:rPr>
        <w:t xml:space="preserve"> </w:t>
      </w:r>
      <w:r w:rsidRPr="00224FC3">
        <w:rPr>
          <w:rFonts w:ascii="Calibri" w:hAnsi="Calibri" w:cs="Calibri"/>
        </w:rPr>
        <w:t>ist</w:t>
      </w:r>
      <w:r w:rsidR="00FF0FF3" w:rsidRPr="00224FC3">
        <w:rPr>
          <w:rFonts w:ascii="Calibri" w:hAnsi="Calibri" w:cs="Calibri"/>
        </w:rPr>
        <w:t xml:space="preserve"> dem Netzbetreiber entsprechend der </w:t>
      </w:r>
      <w:r w:rsidR="00FF0FF3" w:rsidRPr="00224FC3">
        <w:rPr>
          <w:rFonts w:ascii="Calibri" w:hAnsi="Calibri" w:cs="Calibri"/>
          <w:b/>
          <w:bCs/>
        </w:rPr>
        <w:t>Anlage</w:t>
      </w:r>
      <w:r w:rsidR="00C45F54" w:rsidRPr="00224FC3">
        <w:rPr>
          <w:rFonts w:ascii="Calibri" w:hAnsi="Calibri" w:cs="Calibri"/>
          <w:b/>
          <w:bCs/>
        </w:rPr>
        <w:t xml:space="preserve"> </w:t>
      </w:r>
      <w:r w:rsidR="00C45F54" w:rsidRPr="00224FC3">
        <w:rPr>
          <w:rFonts w:ascii="Calibri" w:hAnsi="Calibri" w:cs="Calibri"/>
          <w:b/>
          <w:bCs/>
          <w:highlight w:val="lightGray"/>
        </w:rPr>
        <w:t>4/5</w:t>
      </w:r>
      <w:r w:rsidR="00C45F54" w:rsidRPr="00224FC3">
        <w:rPr>
          <w:rFonts w:ascii="Calibri" w:hAnsi="Calibri" w:cs="Calibri"/>
        </w:rPr>
        <w:t xml:space="preserve"> („</w:t>
      </w:r>
      <w:proofErr w:type="spellStart"/>
      <w:r w:rsidR="00C45F54" w:rsidRPr="00224FC3">
        <w:rPr>
          <w:rFonts w:ascii="Calibri" w:hAnsi="Calibri" w:cs="Calibri"/>
        </w:rPr>
        <w:t>Redispatchkonzept</w:t>
      </w:r>
      <w:proofErr w:type="spellEnd"/>
      <w:r w:rsidR="00C45F54" w:rsidRPr="00224FC3">
        <w:rPr>
          <w:rFonts w:ascii="Calibri" w:hAnsi="Calibri" w:cs="Calibri"/>
        </w:rPr>
        <w:t>“)</w:t>
      </w:r>
      <w:r w:rsidR="00BB491F" w:rsidRPr="00224FC3">
        <w:rPr>
          <w:rFonts w:ascii="Calibri" w:hAnsi="Calibri" w:cs="Calibri"/>
        </w:rPr>
        <w:t xml:space="preserve"> </w:t>
      </w:r>
      <w:r w:rsidR="002453B9" w:rsidRPr="00224FC3">
        <w:rPr>
          <w:rFonts w:ascii="Calibri" w:hAnsi="Calibri" w:cs="Calibri"/>
        </w:rPr>
        <w:t xml:space="preserve">jeweils </w:t>
      </w:r>
      <w:r w:rsidR="00FF0FF3" w:rsidRPr="00224FC3">
        <w:rPr>
          <w:rFonts w:ascii="Calibri" w:hAnsi="Calibri" w:cs="Calibri"/>
        </w:rPr>
        <w:t xml:space="preserve">vorab </w:t>
      </w:r>
      <w:r w:rsidRPr="00224FC3">
        <w:rPr>
          <w:rFonts w:ascii="Calibri" w:hAnsi="Calibri" w:cs="Calibri"/>
        </w:rPr>
        <w:t>anzuzeige</w:t>
      </w:r>
      <w:r w:rsidR="00553AF5" w:rsidRPr="00224FC3">
        <w:rPr>
          <w:rFonts w:ascii="Calibri" w:hAnsi="Calibri" w:cs="Calibri"/>
        </w:rPr>
        <w:t>n.</w:t>
      </w:r>
      <w:r w:rsidR="003B10F7" w:rsidRPr="00224FC3">
        <w:rPr>
          <w:rFonts w:ascii="Calibri" w:hAnsi="Calibri" w:cs="Calibri"/>
        </w:rPr>
        <w:t xml:space="preserve"> </w:t>
      </w:r>
    </w:p>
    <w:p w14:paraId="1E175E03" w14:textId="77777777" w:rsidR="00290D9B" w:rsidRPr="00224FC3" w:rsidRDefault="00290D9B" w:rsidP="00290D9B">
      <w:pPr>
        <w:spacing w:after="0" w:line="360" w:lineRule="auto"/>
        <w:ind w:left="708" w:hanging="708"/>
        <w:jc w:val="both"/>
        <w:rPr>
          <w:rFonts w:ascii="Calibri" w:hAnsi="Calibri" w:cs="Calibri"/>
        </w:rPr>
      </w:pPr>
    </w:p>
    <w:p w14:paraId="1509E2F5" w14:textId="47587218" w:rsidR="0049235C" w:rsidRPr="00224FC3" w:rsidRDefault="002B36ED" w:rsidP="0049235C">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224FC3">
        <w:rPr>
          <w:rFonts w:ascii="Calibri" w:hAnsi="Calibri" w:cs="Calibri"/>
          <w:i/>
          <w:iCs/>
          <w:u w:val="single"/>
        </w:rPr>
        <w:lastRenderedPageBreak/>
        <w:t>Sonderb</w:t>
      </w:r>
      <w:r w:rsidR="0049235C" w:rsidRPr="00224FC3">
        <w:rPr>
          <w:rFonts w:ascii="Calibri" w:hAnsi="Calibri" w:cs="Calibri"/>
          <w:i/>
          <w:iCs/>
          <w:u w:val="single"/>
        </w:rPr>
        <w:t>austein</w:t>
      </w:r>
      <w:r w:rsidR="00056B9E" w:rsidRPr="00224FC3">
        <w:rPr>
          <w:rFonts w:ascii="Calibri" w:hAnsi="Calibri" w:cs="Calibri"/>
          <w:i/>
          <w:iCs/>
          <w:u w:val="single"/>
        </w:rPr>
        <w:t xml:space="preserve"> für Redispatch-Maßnahmen (§§ 13, 13a EnWG, siehe dazu auch Erläuterungen im Beiblatt)</w:t>
      </w:r>
      <w:r w:rsidR="0049235C" w:rsidRPr="00224FC3">
        <w:rPr>
          <w:rFonts w:ascii="Calibri" w:hAnsi="Calibri" w:cs="Calibri"/>
          <w:i/>
          <w:iCs/>
          <w:u w:val="single"/>
        </w:rPr>
        <w:t>: Integration von Misch- und Graustromspeichern sowie anderen Verbrauchern</w:t>
      </w:r>
    </w:p>
    <w:p w14:paraId="1531798B" w14:textId="77777777" w:rsidR="00C70085" w:rsidRPr="00224FC3" w:rsidRDefault="00C70085"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59850ED9" w14:textId="4C325EFF" w:rsidR="00C70085" w:rsidRPr="00224FC3" w:rsidRDefault="00C70085"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0B7C94" w:rsidRPr="00224FC3">
        <w:rPr>
          <w:rFonts w:ascii="Calibri" w:hAnsi="Calibri" w:cs="Calibri"/>
        </w:rPr>
        <w:t>4</w:t>
      </w:r>
      <w:r w:rsidRPr="00224FC3">
        <w:rPr>
          <w:rFonts w:ascii="Calibri" w:hAnsi="Calibri" w:cs="Calibri"/>
        </w:rPr>
        <w:t>)</w:t>
      </w:r>
      <w:r w:rsidRPr="00224FC3">
        <w:rPr>
          <w:rFonts w:ascii="Calibri" w:hAnsi="Calibri" w:cs="Calibri"/>
        </w:rPr>
        <w:tab/>
        <w:t>Soweit die Erzeugungsanla</w:t>
      </w:r>
      <w:r w:rsidR="00691C6C" w:rsidRPr="00224FC3">
        <w:rPr>
          <w:rFonts w:ascii="Calibri" w:hAnsi="Calibri" w:cs="Calibri"/>
        </w:rPr>
        <w:t>gen</w:t>
      </w:r>
      <w:r w:rsidR="00E8256B" w:rsidRPr="00224FC3">
        <w:rPr>
          <w:rFonts w:ascii="Calibri" w:hAnsi="Calibri" w:cs="Calibri"/>
        </w:rPr>
        <w:t xml:space="preserve"> im Sinne der </w:t>
      </w:r>
      <w:r w:rsidR="00E8256B" w:rsidRPr="00224FC3">
        <w:rPr>
          <w:rFonts w:ascii="Calibri" w:hAnsi="Calibri" w:cs="Calibri"/>
          <w:b/>
          <w:bCs/>
        </w:rPr>
        <w:t>Anlage 2</w:t>
      </w:r>
      <w:r w:rsidR="00E8256B" w:rsidRPr="00224FC3">
        <w:rPr>
          <w:rFonts w:ascii="Calibri" w:hAnsi="Calibri" w:cs="Calibri"/>
        </w:rPr>
        <w:t xml:space="preserve"> („Übersicht über die Anlagen“)</w:t>
      </w:r>
      <w:r w:rsidRPr="00224FC3">
        <w:rPr>
          <w:rFonts w:ascii="Calibri" w:hAnsi="Calibri" w:cs="Calibri"/>
        </w:rPr>
        <w:t xml:space="preserve"> während einer Maßnahme nach §§ 13, 13a EnWG in eine an die Erzeugungsanlage angeschlossene Speicheranlage </w:t>
      </w:r>
      <w:r w:rsidR="00E8256B" w:rsidRPr="00224FC3">
        <w:rPr>
          <w:rFonts w:ascii="Calibri" w:hAnsi="Calibri" w:cs="Calibri"/>
        </w:rPr>
        <w:t>laden</w:t>
      </w:r>
      <w:r w:rsidRPr="00224FC3">
        <w:rPr>
          <w:rFonts w:ascii="Calibri" w:hAnsi="Calibri" w:cs="Calibri"/>
        </w:rPr>
        <w:t xml:space="preserve">, </w:t>
      </w:r>
      <w:r w:rsidR="00E8256B" w:rsidRPr="00224FC3">
        <w:rPr>
          <w:rFonts w:ascii="Calibri" w:hAnsi="Calibri" w:cs="Calibri"/>
        </w:rPr>
        <w:t>welche</w:t>
      </w:r>
      <w:r w:rsidRPr="00224FC3">
        <w:rPr>
          <w:rFonts w:ascii="Calibri" w:hAnsi="Calibri" w:cs="Calibri"/>
        </w:rPr>
        <w:t xml:space="preserve"> elektrische Energie auch aus dem Netz oder aus anderen als den in dieser Vereinbarung erfassten Erzeugungsanlagen aufnehmen können („Misch- oder Graustromspeicher“), oder elektrische Energie an andere Verbraucher, insbesondere im Rahmen der Sektorenkopplung, geliefert wird, gelten diese Energiemengen nicht als durch eine Redispatch-Anweisung verursachte vermiedene Einspeisung. Für diese Energiemengen besteht kein Anspruch auf Entschädigung nach § 13a Abs. 2 </w:t>
      </w:r>
      <w:r w:rsidR="00A579F5" w:rsidRPr="00224FC3">
        <w:rPr>
          <w:rFonts w:ascii="Calibri" w:hAnsi="Calibri" w:cs="Calibri"/>
        </w:rPr>
        <w:t>EnWG</w:t>
      </w:r>
      <w:r w:rsidRPr="00224FC3">
        <w:rPr>
          <w:rFonts w:ascii="Calibri" w:hAnsi="Calibri" w:cs="Calibri"/>
        </w:rPr>
        <w:t xml:space="preserve">. </w:t>
      </w:r>
    </w:p>
    <w:p w14:paraId="399E8DB5" w14:textId="77777777" w:rsidR="00E8256B" w:rsidRPr="00224FC3" w:rsidRDefault="00E8256B"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681206ED" w14:textId="7D4C40BC" w:rsidR="00E8256B" w:rsidRPr="00224FC3" w:rsidRDefault="00E8256B"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0B7C94" w:rsidRPr="00224FC3">
        <w:rPr>
          <w:rFonts w:ascii="Calibri" w:hAnsi="Calibri" w:cs="Calibri"/>
        </w:rPr>
        <w:t>5</w:t>
      </w:r>
      <w:r w:rsidRPr="00224FC3">
        <w:rPr>
          <w:rFonts w:ascii="Calibri" w:hAnsi="Calibri" w:cs="Calibri"/>
        </w:rPr>
        <w:t>)</w:t>
      </w:r>
      <w:r w:rsidRPr="00224FC3">
        <w:rPr>
          <w:rFonts w:ascii="Calibri" w:hAnsi="Calibri" w:cs="Calibri"/>
        </w:rPr>
        <w:tab/>
        <w:t xml:space="preserve">Eine Zuordnung dieser Energiemengen setzt voraus, dass eine eindeutige und nachvollziehbare messtechnische Abgrenzung der aus den Erzeugungsanlagen stammenden Energiemengen gegenüber sonstigen Energieflüssen gewährleistet ist. </w:t>
      </w:r>
    </w:p>
    <w:p w14:paraId="47D3B94E" w14:textId="77777777" w:rsidR="00E8256B" w:rsidRPr="00224FC3" w:rsidRDefault="00E8256B"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0181B252" w14:textId="38DB1C8F" w:rsidR="00DF6F7E" w:rsidRPr="00224FC3" w:rsidRDefault="00E8256B"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0B7C94" w:rsidRPr="00224FC3">
        <w:rPr>
          <w:rFonts w:ascii="Calibri" w:hAnsi="Calibri" w:cs="Calibri"/>
        </w:rPr>
        <w:t>6</w:t>
      </w:r>
      <w:r w:rsidRPr="00224FC3">
        <w:rPr>
          <w:rFonts w:ascii="Calibri" w:hAnsi="Calibri" w:cs="Calibri"/>
        </w:rPr>
        <w:t>)</w:t>
      </w:r>
      <w:r w:rsidRPr="00224FC3">
        <w:rPr>
          <w:rFonts w:ascii="Calibri" w:hAnsi="Calibri" w:cs="Calibri"/>
        </w:rPr>
        <w:tab/>
      </w:r>
      <w:r w:rsidR="00DF6F7E" w:rsidRPr="00224FC3">
        <w:rPr>
          <w:rFonts w:ascii="Calibri" w:hAnsi="Calibri" w:cs="Calibri"/>
        </w:rPr>
        <w:t xml:space="preserve">Die Nutzung von Misch- oder Graustromspeichern sowie die Lieferung an andere Verbraucher im Zusammenhang mit Maßnahmen nach §§ 13, 13a EnWG ist dem Netzbetreiber gemäß den Vorgaben der </w:t>
      </w:r>
      <w:r w:rsidRPr="00224FC3">
        <w:rPr>
          <w:rFonts w:ascii="Calibri" w:hAnsi="Calibri" w:cs="Calibri"/>
          <w:b/>
          <w:bCs/>
        </w:rPr>
        <w:t xml:space="preserve">Anlage </w:t>
      </w:r>
      <w:r w:rsidRPr="00224FC3">
        <w:rPr>
          <w:rFonts w:ascii="Calibri" w:hAnsi="Calibri" w:cs="Calibri"/>
          <w:b/>
          <w:bCs/>
          <w:highlight w:val="lightGray"/>
        </w:rPr>
        <w:t>4/5</w:t>
      </w:r>
      <w:r w:rsidRPr="00224FC3">
        <w:rPr>
          <w:rFonts w:ascii="Calibri" w:hAnsi="Calibri" w:cs="Calibri"/>
        </w:rPr>
        <w:t xml:space="preserve"> („</w:t>
      </w:r>
      <w:proofErr w:type="spellStart"/>
      <w:r w:rsidRPr="00224FC3">
        <w:rPr>
          <w:rFonts w:ascii="Calibri" w:hAnsi="Calibri" w:cs="Calibri"/>
        </w:rPr>
        <w:t>Redispatchkonzept</w:t>
      </w:r>
      <w:proofErr w:type="spellEnd"/>
      <w:r w:rsidRPr="00224FC3">
        <w:rPr>
          <w:rFonts w:ascii="Calibri" w:hAnsi="Calibri" w:cs="Calibri"/>
        </w:rPr>
        <w:t xml:space="preserve">“) vorab anzuzeigen. </w:t>
      </w:r>
    </w:p>
    <w:p w14:paraId="3BF234EE" w14:textId="77777777" w:rsidR="00DF6F7E" w:rsidRPr="00224FC3" w:rsidRDefault="00DF6F7E"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5BC96651" w14:textId="15A27208" w:rsidR="00E8256B" w:rsidRPr="00224FC3" w:rsidRDefault="00DF6F7E" w:rsidP="005B29B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0B7C94" w:rsidRPr="00224FC3">
        <w:rPr>
          <w:rFonts w:ascii="Calibri" w:hAnsi="Calibri" w:cs="Calibri"/>
        </w:rPr>
        <w:t>7</w:t>
      </w:r>
      <w:r w:rsidRPr="00224FC3">
        <w:rPr>
          <w:rFonts w:ascii="Calibri" w:hAnsi="Calibri" w:cs="Calibri"/>
        </w:rPr>
        <w:t>)</w:t>
      </w:r>
      <w:r w:rsidRPr="00224FC3">
        <w:rPr>
          <w:rFonts w:ascii="Calibri" w:hAnsi="Calibri" w:cs="Calibri"/>
        </w:rPr>
        <w:tab/>
      </w:r>
      <w:r w:rsidR="00E8256B" w:rsidRPr="00224FC3">
        <w:rPr>
          <w:rFonts w:ascii="Calibri" w:hAnsi="Calibri" w:cs="Calibri"/>
        </w:rPr>
        <w:t xml:space="preserve">Maßnahmen oder Steuerungen nach § 13k EnWG bleiben </w:t>
      </w:r>
      <w:r w:rsidRPr="00224FC3">
        <w:rPr>
          <w:rFonts w:ascii="Calibri" w:hAnsi="Calibri" w:cs="Calibri"/>
        </w:rPr>
        <w:t xml:space="preserve">von den vorstehenden Regelungen </w:t>
      </w:r>
      <w:r w:rsidR="00E8256B" w:rsidRPr="00224FC3">
        <w:rPr>
          <w:rFonts w:ascii="Calibri" w:hAnsi="Calibri" w:cs="Calibri"/>
        </w:rPr>
        <w:t>unberührt und richten sich nach den hierfür geltenden gesetzlichen und vertraglichen Bestimmungen.</w:t>
      </w:r>
    </w:p>
    <w:p w14:paraId="0A1DA9B4" w14:textId="77777777" w:rsidR="00FD4F2A" w:rsidRPr="00224FC3" w:rsidRDefault="00FD4F2A" w:rsidP="315511D8">
      <w:pPr>
        <w:spacing w:after="0" w:line="360" w:lineRule="auto"/>
        <w:jc w:val="both"/>
        <w:rPr>
          <w:rFonts w:ascii="Calibri" w:hAnsi="Calibri" w:cs="Calibri"/>
        </w:rPr>
      </w:pPr>
    </w:p>
    <w:p w14:paraId="2189A856" w14:textId="7A0881B9" w:rsidR="00773603" w:rsidRPr="00224FC3" w:rsidRDefault="002D5617" w:rsidP="00DB1D97">
      <w:pPr>
        <w:pStyle w:val="berschrift1"/>
        <w:rPr>
          <w:rFonts w:ascii="Calibri" w:hAnsi="Calibri" w:cs="Calibri"/>
          <w:sz w:val="28"/>
          <w:szCs w:val="28"/>
        </w:rPr>
      </w:pPr>
      <w:bookmarkStart w:id="10" w:name="_Toc230946989"/>
      <w:r w:rsidRPr="00224FC3">
        <w:rPr>
          <w:rFonts w:ascii="Calibri" w:hAnsi="Calibri" w:cs="Calibri"/>
          <w:sz w:val="28"/>
          <w:szCs w:val="28"/>
        </w:rPr>
        <w:t xml:space="preserve">Abschnitt </w:t>
      </w:r>
      <w:r w:rsidR="00423F5C" w:rsidRPr="00224FC3">
        <w:rPr>
          <w:rFonts w:ascii="Calibri" w:hAnsi="Calibri" w:cs="Calibri"/>
          <w:sz w:val="28"/>
          <w:szCs w:val="28"/>
        </w:rPr>
        <w:t>3</w:t>
      </w:r>
      <w:r w:rsidRPr="00224FC3">
        <w:rPr>
          <w:rFonts w:ascii="Calibri" w:hAnsi="Calibri" w:cs="Calibri"/>
          <w:sz w:val="28"/>
          <w:szCs w:val="28"/>
        </w:rPr>
        <w:t xml:space="preserve">: </w:t>
      </w:r>
      <w:r w:rsidR="00EB1054" w:rsidRPr="00224FC3">
        <w:rPr>
          <w:rFonts w:ascii="Calibri" w:hAnsi="Calibri" w:cs="Calibri"/>
          <w:sz w:val="28"/>
          <w:szCs w:val="28"/>
        </w:rPr>
        <w:t>Laufzeit und Beendigung der Vereinbarung</w:t>
      </w:r>
      <w:bookmarkEnd w:id="10"/>
    </w:p>
    <w:p w14:paraId="38221CBD" w14:textId="5F4FF4A9" w:rsidR="001C0160" w:rsidRPr="00F91BA8" w:rsidRDefault="001C0160" w:rsidP="00DB1D97">
      <w:pPr>
        <w:pStyle w:val="berschrift2"/>
        <w:rPr>
          <w:rFonts w:ascii="Calibri" w:hAnsi="Calibri" w:cs="Calibri"/>
        </w:rPr>
      </w:pPr>
      <w:bookmarkStart w:id="11" w:name="_Toc230946990"/>
      <w:r w:rsidRPr="00F91BA8">
        <w:rPr>
          <w:rFonts w:ascii="Calibri" w:hAnsi="Calibri" w:cs="Calibri"/>
        </w:rPr>
        <w:t xml:space="preserve">§ </w:t>
      </w:r>
      <w:r w:rsidR="00C21537" w:rsidRPr="00F91BA8">
        <w:rPr>
          <w:rFonts w:ascii="Calibri" w:hAnsi="Calibri" w:cs="Calibri"/>
        </w:rPr>
        <w:t>7</w:t>
      </w:r>
      <w:r w:rsidRPr="00F91BA8">
        <w:rPr>
          <w:rFonts w:ascii="Calibri" w:hAnsi="Calibri" w:cs="Calibri"/>
        </w:rPr>
        <w:t xml:space="preserve"> Beginn</w:t>
      </w:r>
      <w:r w:rsidR="00773603" w:rsidRPr="00F91BA8">
        <w:rPr>
          <w:rFonts w:ascii="Calibri" w:hAnsi="Calibri" w:cs="Calibri"/>
        </w:rPr>
        <w:t>,</w:t>
      </w:r>
      <w:r w:rsidRPr="00F91BA8">
        <w:rPr>
          <w:rFonts w:ascii="Calibri" w:hAnsi="Calibri" w:cs="Calibri"/>
        </w:rPr>
        <w:t xml:space="preserve"> Dauer </w:t>
      </w:r>
      <w:r w:rsidR="00773603" w:rsidRPr="00F91BA8">
        <w:rPr>
          <w:rFonts w:ascii="Calibri" w:hAnsi="Calibri" w:cs="Calibri"/>
        </w:rPr>
        <w:t>und Beendigung der Vereinbarung</w:t>
      </w:r>
      <w:bookmarkEnd w:id="11"/>
    </w:p>
    <w:p w14:paraId="39D193DB" w14:textId="77777777" w:rsidR="001C0160" w:rsidRPr="00224FC3" w:rsidRDefault="001C0160" w:rsidP="008D2359">
      <w:pPr>
        <w:spacing w:after="0" w:line="360" w:lineRule="auto"/>
        <w:jc w:val="both"/>
        <w:rPr>
          <w:rFonts w:ascii="Calibri" w:hAnsi="Calibri" w:cs="Calibri"/>
        </w:rPr>
      </w:pPr>
    </w:p>
    <w:p w14:paraId="308B914B" w14:textId="35031CED" w:rsidR="00703EFF" w:rsidRPr="00224FC3" w:rsidRDefault="001C0160" w:rsidP="002002FC">
      <w:pPr>
        <w:spacing w:after="0" w:line="360" w:lineRule="auto"/>
        <w:ind w:left="705" w:hanging="705"/>
        <w:jc w:val="both"/>
        <w:rPr>
          <w:rFonts w:ascii="Calibri" w:hAnsi="Calibri" w:cs="Calibri"/>
        </w:rPr>
      </w:pPr>
      <w:r w:rsidRPr="00224FC3">
        <w:rPr>
          <w:rFonts w:ascii="Calibri" w:hAnsi="Calibri" w:cs="Calibri"/>
        </w:rPr>
        <w:t>(1)</w:t>
      </w:r>
      <w:r w:rsidR="00834805" w:rsidRPr="00224FC3">
        <w:rPr>
          <w:rFonts w:ascii="Calibri" w:hAnsi="Calibri" w:cs="Calibri"/>
        </w:rPr>
        <w:tab/>
      </w:r>
      <w:r w:rsidR="00703EFF" w:rsidRPr="00224FC3">
        <w:rPr>
          <w:rFonts w:ascii="Calibri" w:hAnsi="Calibri" w:cs="Calibri"/>
        </w:rPr>
        <w:t>Diese Vereinbarung tritt mit ihrer Unterzeichnung durch beide Parteien in Kraft.</w:t>
      </w:r>
    </w:p>
    <w:p w14:paraId="5BC85E14" w14:textId="77777777" w:rsidR="00703EFF" w:rsidRPr="00224FC3" w:rsidRDefault="00703EFF" w:rsidP="002002FC">
      <w:pPr>
        <w:spacing w:after="0" w:line="360" w:lineRule="auto"/>
        <w:ind w:left="705" w:hanging="705"/>
        <w:jc w:val="both"/>
        <w:rPr>
          <w:rFonts w:ascii="Calibri" w:hAnsi="Calibri" w:cs="Calibri"/>
        </w:rPr>
      </w:pPr>
    </w:p>
    <w:p w14:paraId="57A66FDC" w14:textId="3595B637" w:rsidR="00143ACA" w:rsidRPr="00224FC3" w:rsidRDefault="00703EFF" w:rsidP="002002FC">
      <w:pPr>
        <w:spacing w:after="0" w:line="360" w:lineRule="auto"/>
        <w:ind w:left="705" w:hanging="705"/>
        <w:jc w:val="both"/>
        <w:rPr>
          <w:rFonts w:ascii="Calibri" w:hAnsi="Calibri" w:cs="Calibri"/>
        </w:rPr>
      </w:pPr>
      <w:r w:rsidRPr="00224FC3">
        <w:rPr>
          <w:rFonts w:ascii="Calibri" w:hAnsi="Calibri" w:cs="Calibri"/>
        </w:rPr>
        <w:t>(2)</w:t>
      </w:r>
      <w:r w:rsidRPr="00224FC3">
        <w:rPr>
          <w:rFonts w:ascii="Calibri" w:hAnsi="Calibri" w:cs="Calibri"/>
        </w:rPr>
        <w:tab/>
      </w:r>
      <w:r w:rsidR="002002FC" w:rsidRPr="00224FC3">
        <w:rPr>
          <w:rFonts w:ascii="Calibri" w:hAnsi="Calibri" w:cs="Calibri"/>
        </w:rPr>
        <w:t xml:space="preserve">Die Wirkleistungsbegrenzung nach § </w:t>
      </w:r>
      <w:r w:rsidR="00304CB7" w:rsidRPr="00224FC3">
        <w:rPr>
          <w:rFonts w:ascii="Calibri" w:hAnsi="Calibri" w:cs="Calibri"/>
        </w:rPr>
        <w:t>3</w:t>
      </w:r>
      <w:r w:rsidR="002002FC" w:rsidRPr="00224FC3">
        <w:rPr>
          <w:rFonts w:ascii="Calibri" w:hAnsi="Calibri" w:cs="Calibri"/>
        </w:rPr>
        <w:t xml:space="preserve"> gilt </w:t>
      </w:r>
      <w:r w:rsidRPr="00224FC3">
        <w:rPr>
          <w:rFonts w:ascii="Calibri" w:hAnsi="Calibri" w:cs="Calibri"/>
        </w:rPr>
        <w:t xml:space="preserve">ebenfalls </w:t>
      </w:r>
      <w:r w:rsidR="002002FC" w:rsidRPr="00224FC3">
        <w:rPr>
          <w:rFonts w:ascii="Calibri" w:hAnsi="Calibri" w:cs="Calibri"/>
        </w:rPr>
        <w:t xml:space="preserve">ab dem Zeitpunkt der Unterzeichnung dieser Vereinbarung durch beide Parteien. </w:t>
      </w:r>
    </w:p>
    <w:p w14:paraId="0E9AF24B" w14:textId="77777777" w:rsidR="008C33A5" w:rsidRPr="00224FC3" w:rsidRDefault="008C33A5" w:rsidP="00304CB7">
      <w:pPr>
        <w:spacing w:after="0" w:line="360" w:lineRule="auto"/>
        <w:jc w:val="both"/>
        <w:rPr>
          <w:rFonts w:ascii="Calibri" w:hAnsi="Calibri" w:cs="Calibri"/>
        </w:rPr>
      </w:pPr>
    </w:p>
    <w:p w14:paraId="27C553BA" w14:textId="32D9FA95" w:rsidR="009F46F0" w:rsidRPr="00224FC3" w:rsidRDefault="00C27295" w:rsidP="00E857FC">
      <w:pPr>
        <w:keepNext/>
        <w:pBdr>
          <w:top w:val="single" w:sz="4" w:space="1" w:color="auto"/>
          <w:left w:val="single" w:sz="4" w:space="4" w:color="auto"/>
          <w:bottom w:val="single" w:sz="4" w:space="1" w:color="auto"/>
          <w:right w:val="single" w:sz="4" w:space="4" w:color="auto"/>
        </w:pBdr>
        <w:spacing w:after="0" w:line="360" w:lineRule="auto"/>
        <w:ind w:left="709" w:hanging="709"/>
        <w:jc w:val="both"/>
        <w:rPr>
          <w:rFonts w:ascii="Calibri" w:hAnsi="Calibri" w:cs="Calibri"/>
          <w:i/>
          <w:iCs/>
          <w:u w:val="single"/>
        </w:rPr>
      </w:pPr>
      <w:r w:rsidRPr="00224FC3">
        <w:rPr>
          <w:rFonts w:ascii="Calibri" w:hAnsi="Calibri" w:cs="Calibri"/>
          <w:i/>
          <w:iCs/>
          <w:u w:val="single"/>
        </w:rPr>
        <w:lastRenderedPageBreak/>
        <w:t xml:space="preserve">Baustein: </w:t>
      </w:r>
      <w:r w:rsidR="009F46F0" w:rsidRPr="00224FC3">
        <w:rPr>
          <w:rFonts w:ascii="Calibri" w:hAnsi="Calibri" w:cs="Calibri"/>
          <w:i/>
          <w:iCs/>
          <w:u w:val="single"/>
        </w:rPr>
        <w:t>Handelt es sich um eine temporäre oder dauerhafte Vereinbarung?</w:t>
      </w:r>
    </w:p>
    <w:p w14:paraId="568AD0BC" w14:textId="77777777" w:rsidR="009F46F0" w:rsidRPr="00224FC3" w:rsidRDefault="009F46F0" w:rsidP="00E857FC">
      <w:pPr>
        <w:keepNext/>
        <w:pBdr>
          <w:top w:val="single" w:sz="4" w:space="1" w:color="auto"/>
          <w:left w:val="single" w:sz="4" w:space="4" w:color="auto"/>
          <w:bottom w:val="single" w:sz="4" w:space="1" w:color="auto"/>
          <w:right w:val="single" w:sz="4" w:space="4" w:color="auto"/>
        </w:pBdr>
        <w:spacing w:after="0" w:line="360" w:lineRule="auto"/>
        <w:ind w:left="709" w:hanging="709"/>
        <w:jc w:val="both"/>
        <w:rPr>
          <w:rFonts w:ascii="Calibri" w:hAnsi="Calibri" w:cs="Calibri"/>
          <w:i/>
          <w:iCs/>
          <w:u w:val="single"/>
        </w:rPr>
      </w:pPr>
    </w:p>
    <w:p w14:paraId="6766FFB0" w14:textId="4B7C31B3" w:rsidR="008C33A5" w:rsidRPr="00224FC3" w:rsidRDefault="009F46F0"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r w:rsidRPr="00224FC3">
        <w:rPr>
          <w:rFonts w:ascii="Calibri" w:hAnsi="Calibri" w:cs="Calibri"/>
          <w:i/>
          <w:iCs/>
        </w:rPr>
        <w:t xml:space="preserve">Option A: </w:t>
      </w:r>
      <w:r w:rsidR="1BF32D03" w:rsidRPr="00224FC3">
        <w:rPr>
          <w:rFonts w:ascii="Calibri" w:hAnsi="Calibri" w:cs="Calibri"/>
          <w:i/>
          <w:iCs/>
        </w:rPr>
        <w:t>Temporäre Vereinbarung bis zum</w:t>
      </w:r>
      <w:r w:rsidR="00C27295" w:rsidRPr="00224FC3">
        <w:rPr>
          <w:rFonts w:ascii="Calibri" w:hAnsi="Calibri" w:cs="Calibri"/>
          <w:i/>
          <w:iCs/>
        </w:rPr>
        <w:t xml:space="preserve"> Netzausbau </w:t>
      </w:r>
    </w:p>
    <w:p w14:paraId="1D05F04F" w14:textId="4EA6D054" w:rsidR="004846F9" w:rsidRPr="00224FC3" w:rsidRDefault="004846F9"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highlight w:val="yellow"/>
        </w:rPr>
      </w:pPr>
    </w:p>
    <w:p w14:paraId="06D7A150" w14:textId="2F03E3C8" w:rsidR="007F1AC0" w:rsidRPr="00224FC3" w:rsidRDefault="008C33A5" w:rsidP="0058682D">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(3)</w:t>
      </w:r>
      <w:r w:rsidRPr="00224FC3">
        <w:rPr>
          <w:rFonts w:ascii="Calibri" w:hAnsi="Calibri" w:cs="Calibri"/>
        </w:rPr>
        <w:tab/>
      </w:r>
      <w:r w:rsidR="5671FC8F" w:rsidRPr="00224FC3" w:rsidDel="001013F9">
        <w:rPr>
          <w:rFonts w:ascii="Calibri" w:hAnsi="Calibri" w:cs="Calibri"/>
        </w:rPr>
        <w:t>Der Netzbetreiber ist verpfl</w:t>
      </w:r>
      <w:r w:rsidR="007357F0" w:rsidRPr="00224FC3" w:rsidDel="001013F9">
        <w:rPr>
          <w:rFonts w:ascii="Calibri" w:hAnsi="Calibri" w:cs="Calibri"/>
        </w:rPr>
        <w:t>i</w:t>
      </w:r>
      <w:r w:rsidR="5671FC8F" w:rsidRPr="00224FC3" w:rsidDel="001013F9">
        <w:rPr>
          <w:rFonts w:ascii="Calibri" w:hAnsi="Calibri" w:cs="Calibri"/>
        </w:rPr>
        <w:t xml:space="preserve">chtet, dem Anschlussnehmer </w:t>
      </w:r>
      <w:r w:rsidR="4F0B767D" w:rsidRPr="00224FC3" w:rsidDel="001013F9">
        <w:rPr>
          <w:rFonts w:ascii="Calibri" w:hAnsi="Calibri" w:cs="Calibri"/>
        </w:rPr>
        <w:t xml:space="preserve">den </w:t>
      </w:r>
      <w:r w:rsidR="0058682D" w:rsidRPr="00224FC3">
        <w:rPr>
          <w:rFonts w:ascii="Calibri" w:hAnsi="Calibri" w:cs="Calibri"/>
        </w:rPr>
        <w:t xml:space="preserve">Zeitpunkt des </w:t>
      </w:r>
      <w:r w:rsidR="4F0B767D" w:rsidRPr="00224FC3" w:rsidDel="001013F9">
        <w:rPr>
          <w:rFonts w:ascii="Calibri" w:hAnsi="Calibri" w:cs="Calibri"/>
        </w:rPr>
        <w:t>Abschluss</w:t>
      </w:r>
      <w:r w:rsidR="0058682D" w:rsidRPr="00224FC3">
        <w:rPr>
          <w:rFonts w:ascii="Calibri" w:hAnsi="Calibri" w:cs="Calibri"/>
        </w:rPr>
        <w:t>es</w:t>
      </w:r>
      <w:r w:rsidR="4F0B767D" w:rsidRPr="00224FC3" w:rsidDel="001013F9">
        <w:rPr>
          <w:rFonts w:ascii="Calibri" w:hAnsi="Calibri" w:cs="Calibri"/>
        </w:rPr>
        <w:t xml:space="preserve"> der kapazitätserhöhenden Maßnahmen nach § 12 EEG 2023</w:t>
      </w:r>
      <w:r w:rsidR="5671FC8F" w:rsidRPr="00224FC3" w:rsidDel="001013F9">
        <w:rPr>
          <w:rFonts w:ascii="Calibri" w:hAnsi="Calibri" w:cs="Calibri"/>
        </w:rPr>
        <w:t xml:space="preserve"> </w:t>
      </w:r>
      <w:r w:rsidR="00BB4424" w:rsidRPr="00224FC3">
        <w:rPr>
          <w:rFonts w:ascii="Calibri" w:hAnsi="Calibri" w:cs="Calibri"/>
        </w:rPr>
        <w:t xml:space="preserve">unverzüglich </w:t>
      </w:r>
      <w:r w:rsidR="00602C21" w:rsidRPr="00224FC3">
        <w:rPr>
          <w:rFonts w:ascii="Calibri" w:hAnsi="Calibri" w:cs="Calibri"/>
        </w:rPr>
        <w:t xml:space="preserve">in Textform </w:t>
      </w:r>
      <w:r w:rsidR="0058682D" w:rsidRPr="00224FC3">
        <w:rPr>
          <w:rFonts w:ascii="Calibri" w:hAnsi="Calibri" w:cs="Calibri"/>
        </w:rPr>
        <w:t>mitzuteilen</w:t>
      </w:r>
      <w:r w:rsidR="00BB4424" w:rsidRPr="00224FC3">
        <w:rPr>
          <w:rFonts w:ascii="Calibri" w:hAnsi="Calibri" w:cs="Calibri"/>
        </w:rPr>
        <w:t>; den voraussichtlichen Abschluss hat er zuvor in Textform anzukündigen</w:t>
      </w:r>
      <w:r w:rsidR="00602C21" w:rsidRPr="00224FC3">
        <w:rPr>
          <w:rFonts w:ascii="Calibri" w:hAnsi="Calibri" w:cs="Calibri"/>
        </w:rPr>
        <w:t>.</w:t>
      </w:r>
      <w:r w:rsidR="007F1AC0" w:rsidRPr="00224FC3">
        <w:rPr>
          <w:rFonts w:ascii="Calibri" w:hAnsi="Calibri" w:cs="Calibri"/>
        </w:rPr>
        <w:t xml:space="preserve"> </w:t>
      </w:r>
      <w:r w:rsidR="0058682D" w:rsidRPr="00224FC3">
        <w:rPr>
          <w:rFonts w:ascii="Calibri" w:hAnsi="Calibri" w:cs="Calibri"/>
        </w:rPr>
        <w:t xml:space="preserve">Dies gilt auch, wenn </w:t>
      </w:r>
      <w:r w:rsidR="00602C21" w:rsidRPr="00224FC3">
        <w:rPr>
          <w:rFonts w:ascii="Calibri" w:hAnsi="Calibri" w:cs="Calibri"/>
        </w:rPr>
        <w:t xml:space="preserve">aus anderen Gründen am </w:t>
      </w:r>
      <w:r w:rsidR="00602C21" w:rsidRPr="00224FC3">
        <w:rPr>
          <w:rFonts w:ascii="Calibri" w:hAnsi="Calibri" w:cs="Calibri"/>
        </w:rPr>
        <w:t xml:space="preserve">Netzverknüpfungspunkt eine höhere </w:t>
      </w:r>
      <w:r w:rsidR="00B96394" w:rsidRPr="00224FC3">
        <w:rPr>
          <w:rFonts w:ascii="Calibri" w:hAnsi="Calibri" w:cs="Calibri"/>
        </w:rPr>
        <w:t>Netz</w:t>
      </w:r>
      <w:r w:rsidR="00602C21" w:rsidRPr="00224FC3">
        <w:rPr>
          <w:rFonts w:ascii="Calibri" w:hAnsi="Calibri" w:cs="Calibri"/>
        </w:rPr>
        <w:t xml:space="preserve">kapazität bereits vor dem Zeitpunkt nach </w:t>
      </w:r>
      <w:r w:rsidR="007F1AC0" w:rsidRPr="00224FC3">
        <w:rPr>
          <w:rFonts w:ascii="Calibri" w:hAnsi="Calibri" w:cs="Calibri"/>
        </w:rPr>
        <w:t xml:space="preserve">Satz 1 </w:t>
      </w:r>
      <w:r w:rsidR="00602C21" w:rsidRPr="00224FC3">
        <w:rPr>
          <w:rFonts w:ascii="Calibri" w:hAnsi="Calibri" w:cs="Calibri"/>
        </w:rPr>
        <w:t>verfügbar sein</w:t>
      </w:r>
      <w:r w:rsidR="0058682D" w:rsidRPr="00224FC3">
        <w:rPr>
          <w:rFonts w:ascii="Calibri" w:hAnsi="Calibri" w:cs="Calibri"/>
        </w:rPr>
        <w:t xml:space="preserve"> sollte</w:t>
      </w:r>
      <w:r w:rsidR="00602C21" w:rsidRPr="00224FC3">
        <w:rPr>
          <w:rFonts w:ascii="Calibri" w:hAnsi="Calibri" w:cs="Calibri"/>
        </w:rPr>
        <w:t>, die ei</w:t>
      </w:r>
      <w:r w:rsidR="00A95A80" w:rsidRPr="00224FC3">
        <w:rPr>
          <w:rFonts w:ascii="Calibri" w:hAnsi="Calibri" w:cs="Calibri"/>
        </w:rPr>
        <w:t>ne</w:t>
      </w:r>
      <w:r w:rsidR="00602C21" w:rsidRPr="00224FC3">
        <w:rPr>
          <w:rFonts w:ascii="Calibri" w:hAnsi="Calibri" w:cs="Calibri"/>
        </w:rPr>
        <w:t xml:space="preserve"> </w:t>
      </w:r>
      <w:r w:rsidR="00BB4424" w:rsidRPr="00224FC3">
        <w:rPr>
          <w:rFonts w:ascii="Calibri" w:hAnsi="Calibri" w:cs="Calibri"/>
        </w:rPr>
        <w:t xml:space="preserve">Aufhebung </w:t>
      </w:r>
      <w:r w:rsidR="00932565" w:rsidRPr="00224FC3">
        <w:rPr>
          <w:rFonts w:ascii="Calibri" w:hAnsi="Calibri" w:cs="Calibri"/>
        </w:rPr>
        <w:t>oder Anhebung</w:t>
      </w:r>
      <w:r w:rsidR="001A0A1C" w:rsidRPr="00224FC3">
        <w:rPr>
          <w:rFonts w:ascii="Calibri" w:hAnsi="Calibri" w:cs="Calibri"/>
        </w:rPr>
        <w:t xml:space="preserve"> </w:t>
      </w:r>
      <w:r w:rsidR="00602C21" w:rsidRPr="00224FC3">
        <w:rPr>
          <w:rFonts w:ascii="Calibri" w:hAnsi="Calibri" w:cs="Calibri"/>
        </w:rPr>
        <w:t xml:space="preserve">der </w:t>
      </w:r>
      <w:r w:rsidR="00BB4424" w:rsidRPr="00224FC3">
        <w:rPr>
          <w:rFonts w:ascii="Calibri" w:hAnsi="Calibri" w:cs="Calibri"/>
        </w:rPr>
        <w:t xml:space="preserve">vereinbarten </w:t>
      </w:r>
      <w:r w:rsidR="00602C21" w:rsidRPr="00224FC3">
        <w:rPr>
          <w:rFonts w:ascii="Calibri" w:hAnsi="Calibri" w:cs="Calibri"/>
        </w:rPr>
        <w:t>Wirkleistungsbegrenzung ermöglicht</w:t>
      </w:r>
      <w:r w:rsidR="0058682D" w:rsidRPr="00224FC3">
        <w:rPr>
          <w:rFonts w:ascii="Calibri" w:hAnsi="Calibri" w:cs="Calibri"/>
        </w:rPr>
        <w:t xml:space="preserve">. </w:t>
      </w:r>
    </w:p>
    <w:p w14:paraId="3F0B7013" w14:textId="77777777" w:rsidR="007F1AC0" w:rsidRPr="00224FC3" w:rsidRDefault="007F1AC0" w:rsidP="007F1AC0">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p>
    <w:p w14:paraId="28621EC0" w14:textId="339E0702" w:rsidR="0058682D" w:rsidRPr="00224FC3" w:rsidRDefault="007F1AC0" w:rsidP="007F1AC0">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(4)</w:t>
      </w:r>
      <w:r w:rsidRPr="00224FC3">
        <w:rPr>
          <w:rFonts w:ascii="Calibri" w:hAnsi="Calibri" w:cs="Calibri"/>
        </w:rPr>
        <w:tab/>
      </w:r>
      <w:r w:rsidR="0058682D" w:rsidRPr="00224FC3">
        <w:rPr>
          <w:rFonts w:ascii="Calibri" w:hAnsi="Calibri" w:cs="Calibri"/>
        </w:rPr>
        <w:t>Die Parteien werden auf Grundlage der jeweiligen Mitteilung nach Abs. 3 unverzüglich einen einvernehmlichen Termin für die operative Umstellung des Netzanschlusses festlegen</w:t>
      </w:r>
      <w:r w:rsidR="00BB4424" w:rsidRPr="00224FC3">
        <w:rPr>
          <w:rFonts w:ascii="Calibri" w:hAnsi="Calibri" w:cs="Calibri"/>
        </w:rPr>
        <w:t xml:space="preserve"> („Übergabetermin“)</w:t>
      </w:r>
      <w:r w:rsidR="0058682D" w:rsidRPr="00224FC3">
        <w:rPr>
          <w:rFonts w:ascii="Calibri" w:hAnsi="Calibri" w:cs="Calibri"/>
        </w:rPr>
        <w:t xml:space="preserve">. </w:t>
      </w:r>
      <w:r w:rsidR="00BB4424" w:rsidRPr="00224FC3">
        <w:rPr>
          <w:rFonts w:ascii="Calibri" w:hAnsi="Calibri" w:cs="Calibri"/>
        </w:rPr>
        <w:t>Diese Vereinbarung endet mit Ablauf dieses Übergabetermins</w:t>
      </w:r>
      <w:r w:rsidR="0058682D" w:rsidRPr="00224FC3">
        <w:rPr>
          <w:rFonts w:ascii="Calibri" w:hAnsi="Calibri" w:cs="Calibri"/>
        </w:rPr>
        <w:t xml:space="preserve">. </w:t>
      </w:r>
      <w:r w:rsidR="00BB4424" w:rsidRPr="00224FC3">
        <w:rPr>
          <w:rFonts w:ascii="Calibri" w:hAnsi="Calibri" w:cs="Calibri"/>
        </w:rPr>
        <w:t>Der Übergabetermin ist so zu wählen, dass eine sichere und ordnungsgemäße Umstellung des Netzbetriebs gewährleistet ist und er innerhalb eines angemessenen Zeitraums nach Zugang der Mitteilung nach Absatz 3 liegt. Mit Beendigung dieser Vereinbarung gelten für den Netzanschluss und die Einspeisung der Anlagen die gesetzlichen Bestimmungen sowie die sonstigen zwischen den Parteien bestehenden Vereinbarungen.</w:t>
      </w:r>
      <w:r w:rsidR="00D14263" w:rsidRPr="00224FC3">
        <w:rPr>
          <w:rFonts w:ascii="Calibri" w:hAnsi="Calibri" w:cs="Calibri"/>
        </w:rPr>
        <w:t xml:space="preserve"> Die wesentlichen Inhalte des Übergabetermins sind zu protokollieren. </w:t>
      </w:r>
    </w:p>
    <w:p w14:paraId="64937A44" w14:textId="77777777" w:rsidR="009F46F0" w:rsidRPr="00224FC3" w:rsidRDefault="009F46F0" w:rsidP="002C49BA">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3F8990D4" w14:textId="391BD83B" w:rsidR="00BB5DED" w:rsidRPr="00224FC3" w:rsidRDefault="008058F4" w:rsidP="002C49BA">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rPr>
      </w:pPr>
      <w:r w:rsidRPr="00224FC3">
        <w:rPr>
          <w:rFonts w:ascii="Calibri" w:hAnsi="Calibri" w:cs="Calibri"/>
          <w:i/>
          <w:iCs/>
        </w:rPr>
        <w:t>Option B: Dauerhafte Wirkleistungsbegrenzung</w:t>
      </w:r>
    </w:p>
    <w:p w14:paraId="0CBC825A" w14:textId="77777777" w:rsidR="00BB5DED" w:rsidRPr="00224FC3" w:rsidRDefault="00BB5DED" w:rsidP="002C49BA">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highlight w:val="yellow"/>
          <w:u w:val="single"/>
        </w:rPr>
      </w:pPr>
    </w:p>
    <w:p w14:paraId="0EEAEF81" w14:textId="2AC5EE58" w:rsidR="00BB5DED" w:rsidRPr="00224FC3" w:rsidRDefault="00BB5DED"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(3)</w:t>
      </w:r>
      <w:r w:rsidRPr="00224FC3">
        <w:rPr>
          <w:rFonts w:ascii="Calibri" w:hAnsi="Calibri" w:cs="Calibri"/>
        </w:rPr>
        <w:tab/>
        <w:t xml:space="preserve">Diese Vereinbarung wird auf unbestimmte Zeit geschlossen und gilt, solange </w:t>
      </w:r>
      <w:r w:rsidR="00823065" w:rsidRPr="00224FC3">
        <w:rPr>
          <w:rFonts w:ascii="Calibri" w:hAnsi="Calibri" w:cs="Calibri"/>
        </w:rPr>
        <w:t xml:space="preserve">der Anschlussnehmer mindestens noch eine in </w:t>
      </w:r>
      <w:r w:rsidR="00823065" w:rsidRPr="00224FC3">
        <w:rPr>
          <w:rFonts w:ascii="Calibri" w:hAnsi="Calibri" w:cs="Calibri"/>
          <w:b/>
          <w:bCs/>
        </w:rPr>
        <w:t xml:space="preserve">Anlage 2 </w:t>
      </w:r>
      <w:r w:rsidR="00823065" w:rsidRPr="00224FC3">
        <w:rPr>
          <w:rFonts w:ascii="Calibri" w:hAnsi="Calibri" w:cs="Calibri"/>
        </w:rPr>
        <w:t xml:space="preserve">(„Übersicht über die Anlagen“) bezeichnete Anlage gemäß dieser Vereinbarung am </w:t>
      </w:r>
      <w:r w:rsidRPr="00224FC3">
        <w:rPr>
          <w:rFonts w:ascii="Calibri" w:hAnsi="Calibri" w:cs="Calibri"/>
        </w:rPr>
        <w:t xml:space="preserve">vereinbarten Netzverknüpfungspunkt angeschlossen </w:t>
      </w:r>
      <w:r w:rsidR="00823065" w:rsidRPr="00224FC3">
        <w:rPr>
          <w:rFonts w:ascii="Calibri" w:hAnsi="Calibri" w:cs="Calibri"/>
        </w:rPr>
        <w:t>hat</w:t>
      </w:r>
      <w:r w:rsidR="00380D73" w:rsidRPr="00224FC3">
        <w:rPr>
          <w:rFonts w:ascii="Calibri" w:hAnsi="Calibri" w:cs="Calibri"/>
        </w:rPr>
        <w:t xml:space="preserve">. </w:t>
      </w:r>
      <w:r w:rsidR="00240848" w:rsidRPr="00224FC3">
        <w:rPr>
          <w:rFonts w:ascii="Calibri" w:hAnsi="Calibri" w:cs="Calibri"/>
        </w:rPr>
        <w:t>Eine automatische Beendigung aufgrund veränderter Netzkapazitäten findet nicht statt; eine Aufhebung oder Anpassung der Wirkleistungsbegrenzung bedarf einer schriftlichen Vereinbarung zwischen den Parteien.</w:t>
      </w:r>
    </w:p>
    <w:p w14:paraId="1DBC21B4" w14:textId="77777777" w:rsidR="00E33EF0" w:rsidRPr="00224FC3" w:rsidRDefault="00E33EF0" w:rsidP="002C49BA">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rPr>
      </w:pPr>
    </w:p>
    <w:p w14:paraId="124B8F66" w14:textId="447871DF" w:rsidR="00051EA3" w:rsidRPr="00224FC3" w:rsidRDefault="00051EA3" w:rsidP="002C49BA">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w:t>
      </w:r>
      <w:r w:rsidR="00580724" w:rsidRPr="00224FC3">
        <w:rPr>
          <w:rFonts w:ascii="Calibri" w:hAnsi="Calibri" w:cs="Calibri"/>
        </w:rPr>
        <w:t>4</w:t>
      </w:r>
      <w:r w:rsidRPr="00224FC3">
        <w:rPr>
          <w:rFonts w:ascii="Calibri" w:hAnsi="Calibri" w:cs="Calibri"/>
        </w:rPr>
        <w:t>)</w:t>
      </w:r>
      <w:r w:rsidR="007F1AC0" w:rsidRPr="00224FC3">
        <w:rPr>
          <w:rFonts w:ascii="Calibri" w:hAnsi="Calibri" w:cs="Calibri"/>
        </w:rPr>
        <w:tab/>
      </w:r>
      <w:r w:rsidRPr="00224FC3">
        <w:rPr>
          <w:rFonts w:ascii="Calibri" w:hAnsi="Calibri" w:cs="Calibri"/>
        </w:rPr>
        <w:t>Bis zur endgültigen Außerbetriebnahme/Netztrennung aller vertragsgegenständlichen Anlagen am bisherigen Netzverknüpfungspunkt bleibt die Verpflichtung des Anschlussnehmers zur Einhaltung der nach § 3 vereinbarten Wirkleistungsbegrenzung am bisherigen vereinbarten Netzverknüpfungspunkt bestehen.</w:t>
      </w:r>
    </w:p>
    <w:p w14:paraId="442FA9FE" w14:textId="77777777" w:rsidR="00B8151F" w:rsidRPr="00224FC3" w:rsidRDefault="00B8151F" w:rsidP="00681FFF">
      <w:pPr>
        <w:spacing w:after="0" w:line="360" w:lineRule="auto"/>
        <w:jc w:val="both"/>
        <w:rPr>
          <w:rFonts w:ascii="Calibri" w:hAnsi="Calibri" w:cs="Calibri"/>
        </w:rPr>
      </w:pPr>
    </w:p>
    <w:p w14:paraId="4BCCF8B0" w14:textId="36ECBBF1" w:rsidR="002D5617" w:rsidRPr="00224FC3" w:rsidRDefault="00B8151F" w:rsidP="00380D73">
      <w:pPr>
        <w:spacing w:after="0" w:line="360" w:lineRule="auto"/>
        <w:ind w:left="708" w:hanging="708"/>
        <w:jc w:val="both"/>
        <w:rPr>
          <w:rFonts w:ascii="Calibri" w:hAnsi="Calibri" w:cs="Calibri"/>
        </w:rPr>
      </w:pPr>
      <w:r w:rsidRPr="00224FC3">
        <w:rPr>
          <w:rFonts w:ascii="Calibri" w:hAnsi="Calibri" w:cs="Calibri"/>
        </w:rPr>
        <w:lastRenderedPageBreak/>
        <w:t>(</w:t>
      </w:r>
      <w:r w:rsidR="00E33EF0" w:rsidRPr="00224FC3">
        <w:rPr>
          <w:rFonts w:ascii="Calibri" w:hAnsi="Calibri" w:cs="Calibri"/>
        </w:rPr>
        <w:t>5</w:t>
      </w:r>
      <w:r w:rsidRPr="00224FC3">
        <w:rPr>
          <w:rFonts w:ascii="Calibri" w:hAnsi="Calibri" w:cs="Calibri"/>
        </w:rPr>
        <w:t>)</w:t>
      </w:r>
      <w:r w:rsidRPr="00224FC3">
        <w:rPr>
          <w:rFonts w:ascii="Calibri" w:hAnsi="Calibri" w:cs="Calibri"/>
        </w:rPr>
        <w:tab/>
      </w:r>
      <w:r w:rsidR="002D5617" w:rsidRPr="00224FC3">
        <w:rPr>
          <w:rFonts w:ascii="Calibri" w:hAnsi="Calibri" w:cs="Calibri"/>
        </w:rPr>
        <w:t>Ein Rücktritt von diesem Vertrag ist für beide Parteien ausgeschlossen.</w:t>
      </w:r>
    </w:p>
    <w:p w14:paraId="2D090CE2" w14:textId="77777777" w:rsidR="002D5617" w:rsidRPr="00224FC3" w:rsidRDefault="002D5617" w:rsidP="00380D73">
      <w:pPr>
        <w:spacing w:after="0" w:line="360" w:lineRule="auto"/>
        <w:ind w:left="708" w:hanging="708"/>
        <w:jc w:val="both"/>
        <w:rPr>
          <w:rFonts w:ascii="Calibri" w:hAnsi="Calibri" w:cs="Calibri"/>
        </w:rPr>
      </w:pPr>
    </w:p>
    <w:p w14:paraId="76209DB4" w14:textId="46EFCDF9" w:rsidR="00DF2EFC" w:rsidRPr="00224FC3" w:rsidRDefault="00380D73" w:rsidP="002D5617">
      <w:pPr>
        <w:spacing w:after="0" w:line="360" w:lineRule="auto"/>
        <w:ind w:left="708" w:hanging="708"/>
        <w:jc w:val="both"/>
        <w:rPr>
          <w:rFonts w:ascii="Calibri" w:hAnsi="Calibri" w:cs="Calibri"/>
        </w:rPr>
      </w:pPr>
      <w:r w:rsidRPr="00224FC3">
        <w:rPr>
          <w:rFonts w:ascii="Calibri" w:hAnsi="Calibri" w:cs="Calibri"/>
        </w:rPr>
        <w:t>(</w:t>
      </w:r>
      <w:r w:rsidR="00E33EF0" w:rsidRPr="00224FC3">
        <w:rPr>
          <w:rFonts w:ascii="Calibri" w:hAnsi="Calibri" w:cs="Calibri"/>
        </w:rPr>
        <w:t>6</w:t>
      </w:r>
      <w:r w:rsidRPr="00224FC3">
        <w:rPr>
          <w:rFonts w:ascii="Calibri" w:hAnsi="Calibri" w:cs="Calibri"/>
        </w:rPr>
        <w:t>)</w:t>
      </w:r>
      <w:r w:rsidRPr="00224FC3">
        <w:rPr>
          <w:rFonts w:ascii="Calibri" w:hAnsi="Calibri" w:cs="Calibri"/>
        </w:rPr>
        <w:tab/>
      </w:r>
      <w:r w:rsidR="0040305C" w:rsidRPr="00224FC3">
        <w:rPr>
          <w:rFonts w:ascii="Calibri" w:hAnsi="Calibri" w:cs="Calibri"/>
        </w:rPr>
        <w:t xml:space="preserve">Der Anschlussnehmer </w:t>
      </w:r>
      <w:r w:rsidR="00610348" w:rsidRPr="00224FC3">
        <w:rPr>
          <w:rFonts w:ascii="Calibri" w:hAnsi="Calibri" w:cs="Calibri"/>
        </w:rPr>
        <w:t xml:space="preserve">kann </w:t>
      </w:r>
      <w:r w:rsidR="00B920E4" w:rsidRPr="00224FC3">
        <w:rPr>
          <w:rFonts w:ascii="Calibri" w:hAnsi="Calibri" w:cs="Calibri"/>
        </w:rPr>
        <w:t xml:space="preserve">jederzeit </w:t>
      </w:r>
      <w:r w:rsidR="00610348" w:rsidRPr="00224FC3">
        <w:rPr>
          <w:rFonts w:ascii="Calibri" w:hAnsi="Calibri" w:cs="Calibri"/>
        </w:rPr>
        <w:t xml:space="preserve">ordentlich </w:t>
      </w:r>
      <w:r w:rsidR="00026236" w:rsidRPr="00224FC3">
        <w:rPr>
          <w:rFonts w:ascii="Calibri" w:hAnsi="Calibri" w:cs="Calibri"/>
        </w:rPr>
        <w:t xml:space="preserve">in Textform mit einer Frist von drei Monaten </w:t>
      </w:r>
      <w:r w:rsidR="00610348" w:rsidRPr="00224FC3">
        <w:rPr>
          <w:rFonts w:ascii="Calibri" w:hAnsi="Calibri" w:cs="Calibri"/>
        </w:rPr>
        <w:t>kündigen</w:t>
      </w:r>
      <w:r w:rsidR="00B920E4" w:rsidRPr="00224FC3">
        <w:rPr>
          <w:rFonts w:ascii="Calibri" w:hAnsi="Calibri" w:cs="Calibri"/>
        </w:rPr>
        <w:t xml:space="preserve">. </w:t>
      </w:r>
      <w:r w:rsidR="00DF2EFC" w:rsidRPr="00224FC3">
        <w:rPr>
          <w:rFonts w:ascii="Calibri" w:hAnsi="Calibri" w:cs="Calibri"/>
        </w:rPr>
        <w:t>In diesem Fall gelten für den Netzanschluss und die Einspeisung die gesetzlichen und vertraglichen Regelungen, die ohne diese Vereinbarung maßgeblich wären.</w:t>
      </w:r>
    </w:p>
    <w:p w14:paraId="4C4CCF4B" w14:textId="77777777" w:rsidR="00DF2EFC" w:rsidRPr="00224FC3" w:rsidRDefault="00DF2EFC" w:rsidP="002D5617">
      <w:pPr>
        <w:spacing w:after="0" w:line="360" w:lineRule="auto"/>
        <w:ind w:left="708" w:hanging="708"/>
        <w:jc w:val="both"/>
        <w:rPr>
          <w:rFonts w:ascii="Calibri" w:hAnsi="Calibri" w:cs="Calibri"/>
        </w:rPr>
      </w:pPr>
    </w:p>
    <w:p w14:paraId="39B786D6" w14:textId="2C40A467" w:rsidR="00DF2EFC" w:rsidRPr="00224FC3" w:rsidRDefault="00DF2EFC" w:rsidP="00DF2EFC">
      <w:pPr>
        <w:spacing w:after="0" w:line="360" w:lineRule="auto"/>
        <w:ind w:left="708" w:hanging="708"/>
        <w:jc w:val="both"/>
        <w:rPr>
          <w:rFonts w:ascii="Calibri" w:hAnsi="Calibri" w:cs="Calibri"/>
        </w:rPr>
      </w:pPr>
      <w:r w:rsidRPr="00224FC3">
        <w:rPr>
          <w:rFonts w:ascii="Calibri" w:hAnsi="Calibri" w:cs="Calibri"/>
        </w:rPr>
        <w:t>(7)</w:t>
      </w:r>
      <w:r w:rsidRPr="00224FC3">
        <w:rPr>
          <w:rFonts w:ascii="Calibri" w:hAnsi="Calibri" w:cs="Calibri"/>
        </w:rPr>
        <w:tab/>
      </w:r>
      <w:r w:rsidR="00B920E4" w:rsidRPr="00224FC3">
        <w:rPr>
          <w:rFonts w:ascii="Calibri" w:hAnsi="Calibri" w:cs="Calibri"/>
        </w:rPr>
        <w:t>Der</w:t>
      </w:r>
      <w:r w:rsidR="00B11D2B" w:rsidRPr="00224FC3">
        <w:rPr>
          <w:rFonts w:ascii="Calibri" w:hAnsi="Calibri" w:cs="Calibri"/>
        </w:rPr>
        <w:t xml:space="preserve"> Netzbetreiber </w:t>
      </w:r>
      <w:r w:rsidR="00B920E4" w:rsidRPr="00224FC3">
        <w:rPr>
          <w:rFonts w:ascii="Calibri" w:hAnsi="Calibri" w:cs="Calibri"/>
        </w:rPr>
        <w:t>kann ausschließlich dann ordentlich</w:t>
      </w:r>
      <w:r w:rsidR="00026236" w:rsidRPr="00224FC3">
        <w:rPr>
          <w:rFonts w:ascii="Calibri" w:hAnsi="Calibri" w:cs="Calibri"/>
        </w:rPr>
        <w:t xml:space="preserve"> in Textform</w:t>
      </w:r>
      <w:r w:rsidR="00B920E4" w:rsidRPr="00224FC3">
        <w:rPr>
          <w:rFonts w:ascii="Calibri" w:hAnsi="Calibri" w:cs="Calibri"/>
        </w:rPr>
        <w:t xml:space="preserve"> </w:t>
      </w:r>
      <w:r w:rsidR="00026236" w:rsidRPr="00224FC3">
        <w:rPr>
          <w:rFonts w:ascii="Calibri" w:hAnsi="Calibri" w:cs="Calibri"/>
        </w:rPr>
        <w:t xml:space="preserve">mit einer Frist von drei Monaten </w:t>
      </w:r>
      <w:r w:rsidR="00B920E4" w:rsidRPr="00224FC3">
        <w:rPr>
          <w:rFonts w:ascii="Calibri" w:hAnsi="Calibri" w:cs="Calibri"/>
        </w:rPr>
        <w:t>kündigen</w:t>
      </w:r>
      <w:r w:rsidR="00B11D2B" w:rsidRPr="00224FC3">
        <w:rPr>
          <w:rFonts w:ascii="Calibri" w:hAnsi="Calibri" w:cs="Calibri"/>
        </w:rPr>
        <w:t xml:space="preserve">, </w:t>
      </w:r>
      <w:r w:rsidR="00AB2798" w:rsidRPr="00224FC3">
        <w:rPr>
          <w:rFonts w:ascii="Calibri" w:hAnsi="Calibri" w:cs="Calibri"/>
        </w:rPr>
        <w:t xml:space="preserve">wenn dadurch eine Einspeisung ohne Wirkleistungsbegrenzung </w:t>
      </w:r>
      <w:r w:rsidRPr="00224FC3">
        <w:rPr>
          <w:rFonts w:ascii="Calibri" w:hAnsi="Calibri" w:cs="Calibri"/>
        </w:rPr>
        <w:t xml:space="preserve">am vereinbarten Netzverknüpfungspunkt </w:t>
      </w:r>
      <w:r w:rsidR="00B920E4" w:rsidRPr="00224FC3">
        <w:rPr>
          <w:rFonts w:ascii="Calibri" w:hAnsi="Calibri" w:cs="Calibri"/>
        </w:rPr>
        <w:t>zugunsten des Anschlussnehmers ermöglicht</w:t>
      </w:r>
      <w:r w:rsidR="00AB2798" w:rsidRPr="00224FC3">
        <w:rPr>
          <w:rFonts w:ascii="Calibri" w:hAnsi="Calibri" w:cs="Calibri"/>
        </w:rPr>
        <w:t xml:space="preserve"> werden soll.</w:t>
      </w:r>
      <w:r w:rsidR="007F7FF2" w:rsidRPr="00224FC3">
        <w:rPr>
          <w:rFonts w:ascii="Calibri" w:hAnsi="Calibri" w:cs="Calibri"/>
        </w:rPr>
        <w:t xml:space="preserve"> </w:t>
      </w:r>
      <w:r w:rsidRPr="00224FC3">
        <w:rPr>
          <w:rFonts w:ascii="Calibri" w:hAnsi="Calibri" w:cs="Calibri"/>
        </w:rPr>
        <w:t xml:space="preserve">In diesem Fall ist der Anschlussnehmer berechtigt, den Netzanschluss im Rahmen der gesetzlichen </w:t>
      </w:r>
      <w:proofErr w:type="gramStart"/>
      <w:r w:rsidRPr="00224FC3">
        <w:rPr>
          <w:rFonts w:ascii="Calibri" w:hAnsi="Calibri" w:cs="Calibri"/>
        </w:rPr>
        <w:t>Vorschriften</w:t>
      </w:r>
      <w:proofErr w:type="gramEnd"/>
      <w:r w:rsidRPr="00224FC3">
        <w:rPr>
          <w:rFonts w:ascii="Calibri" w:hAnsi="Calibri" w:cs="Calibri"/>
        </w:rPr>
        <w:t xml:space="preserve"> ohne die in dieser Vereinbarung geregelte Wirkleistungsbegrenzung zu nutzen. Im Übrigen gelten für den Netzanschluss und die Einspeisung die gesetzlichen und vertraglichen Regelungen, die ohne diese Vereinbarung maßgeblich wären. </w:t>
      </w:r>
    </w:p>
    <w:p w14:paraId="5CC3D6C6" w14:textId="77777777" w:rsidR="00B920E4" w:rsidRPr="00224FC3" w:rsidRDefault="00B920E4" w:rsidP="002D5617">
      <w:pPr>
        <w:spacing w:after="0" w:line="360" w:lineRule="auto"/>
        <w:ind w:left="708" w:hanging="708"/>
        <w:jc w:val="both"/>
        <w:rPr>
          <w:rFonts w:ascii="Calibri" w:hAnsi="Calibri" w:cs="Calibri"/>
        </w:rPr>
      </w:pPr>
    </w:p>
    <w:p w14:paraId="70154CE9" w14:textId="118D5C16" w:rsidR="00D06A28" w:rsidRPr="00224FC3" w:rsidRDefault="00B920E4" w:rsidP="002D5617">
      <w:pPr>
        <w:spacing w:after="0" w:line="360" w:lineRule="auto"/>
        <w:ind w:left="708" w:hanging="708"/>
        <w:jc w:val="both"/>
        <w:rPr>
          <w:rFonts w:ascii="Calibri" w:hAnsi="Calibri" w:cs="Calibri"/>
        </w:rPr>
      </w:pPr>
      <w:r w:rsidRPr="00224FC3">
        <w:rPr>
          <w:rFonts w:ascii="Calibri" w:hAnsi="Calibri" w:cs="Calibri"/>
        </w:rPr>
        <w:t>(</w:t>
      </w:r>
      <w:r w:rsidR="00B239B2" w:rsidRPr="00224FC3">
        <w:rPr>
          <w:rFonts w:ascii="Calibri" w:hAnsi="Calibri" w:cs="Calibri"/>
        </w:rPr>
        <w:t>8</w:t>
      </w:r>
      <w:r w:rsidRPr="00224FC3">
        <w:rPr>
          <w:rFonts w:ascii="Calibri" w:hAnsi="Calibri" w:cs="Calibri"/>
        </w:rPr>
        <w:t>)</w:t>
      </w:r>
      <w:r w:rsidR="00D06A28" w:rsidRPr="00224FC3">
        <w:rPr>
          <w:rFonts w:ascii="Calibri" w:hAnsi="Calibri" w:cs="Calibri"/>
        </w:rPr>
        <w:tab/>
        <w:t xml:space="preserve">Zwingende gesetzliche und verordnungsrechtliche Vorschriften sowie Festlegungen der Bundesnetzagentur gehen den Regelungen dieser Vereinbarung vor. Soweit sich hieraus Abweichungen zu den vertraglichen Bestimmungen ergeben, gelten die entsprechenden gesetzlichen oder regulatorischen Vorgaben vorrangig. Die Parteien verpflichten sich, diese Vereinbarung unverzüglich an geänderte gesetzliche, verordnungsrechtliche oder regulatorische Vorgaben anzupassen, soweit dies zur Aufrechterhaltung eines rechtmäßigen und sachgerechten Vollzugs dieser Vereinbarung erforderlich ist. Bis zu einer solchen Anpassung gelten die gesetzlichen oder regulatorischen Vorgaben unmittelbar. Ist eine Anpassung der Vereinbarung nicht möglich oder </w:t>
      </w:r>
      <w:r w:rsidR="00E85291" w:rsidRPr="00224FC3">
        <w:rPr>
          <w:rFonts w:ascii="Calibri" w:hAnsi="Calibri" w:cs="Calibri"/>
        </w:rPr>
        <w:t>dem Netzbetreiber</w:t>
      </w:r>
      <w:r w:rsidR="00D06A28" w:rsidRPr="00224FC3">
        <w:rPr>
          <w:rFonts w:ascii="Calibri" w:hAnsi="Calibri" w:cs="Calibri"/>
        </w:rPr>
        <w:t xml:space="preserve"> nicht zumutbar, so kann </w:t>
      </w:r>
      <w:r w:rsidR="00E85291" w:rsidRPr="00224FC3">
        <w:rPr>
          <w:rFonts w:ascii="Calibri" w:hAnsi="Calibri" w:cs="Calibri"/>
        </w:rPr>
        <w:t>der Netzbetreiber</w:t>
      </w:r>
      <w:r w:rsidR="00D06A28" w:rsidRPr="00224FC3">
        <w:rPr>
          <w:rFonts w:ascii="Calibri" w:hAnsi="Calibri" w:cs="Calibri"/>
        </w:rPr>
        <w:t xml:space="preserve"> nach § 8 Abs. 2 </w:t>
      </w:r>
      <w:proofErr w:type="spellStart"/>
      <w:r w:rsidR="00D06A28" w:rsidRPr="00224FC3">
        <w:rPr>
          <w:rFonts w:ascii="Calibri" w:hAnsi="Calibri" w:cs="Calibri"/>
        </w:rPr>
        <w:t>lit</w:t>
      </w:r>
      <w:proofErr w:type="spellEnd"/>
      <w:r w:rsidR="00D06A28" w:rsidRPr="00224FC3">
        <w:rPr>
          <w:rFonts w:ascii="Calibri" w:hAnsi="Calibri" w:cs="Calibri"/>
        </w:rPr>
        <w:t xml:space="preserve">. c dieser Vereinbarung </w:t>
      </w:r>
      <w:r w:rsidR="00E85291" w:rsidRPr="00224FC3">
        <w:rPr>
          <w:rFonts w:ascii="Calibri" w:hAnsi="Calibri" w:cs="Calibri"/>
        </w:rPr>
        <w:t xml:space="preserve">außerordentlich </w:t>
      </w:r>
      <w:r w:rsidR="00D06A28" w:rsidRPr="00224FC3">
        <w:rPr>
          <w:rFonts w:ascii="Calibri" w:hAnsi="Calibri" w:cs="Calibri"/>
        </w:rPr>
        <w:t>kündigen.</w:t>
      </w:r>
    </w:p>
    <w:p w14:paraId="45F5E929" w14:textId="77777777" w:rsidR="00FD4F2A" w:rsidRPr="00224FC3" w:rsidRDefault="00FD4F2A" w:rsidP="00B00304">
      <w:pPr>
        <w:spacing w:after="0" w:line="360" w:lineRule="auto"/>
        <w:jc w:val="both"/>
        <w:rPr>
          <w:rFonts w:ascii="Calibri" w:hAnsi="Calibri" w:cs="Calibri"/>
        </w:rPr>
      </w:pPr>
    </w:p>
    <w:p w14:paraId="46325797" w14:textId="5CFBD03F" w:rsidR="00A0580F" w:rsidRPr="00F91BA8" w:rsidRDefault="005A5BAF" w:rsidP="00DB1D97">
      <w:pPr>
        <w:pStyle w:val="berschrift2"/>
        <w:rPr>
          <w:rFonts w:ascii="Calibri" w:hAnsi="Calibri" w:cs="Calibri"/>
        </w:rPr>
      </w:pPr>
      <w:bookmarkStart w:id="12" w:name="_Toc230946991"/>
      <w:r w:rsidRPr="00F91BA8">
        <w:rPr>
          <w:rFonts w:ascii="Calibri" w:hAnsi="Calibri" w:cs="Calibri"/>
        </w:rPr>
        <w:t xml:space="preserve">§ </w:t>
      </w:r>
      <w:r w:rsidR="00C21537" w:rsidRPr="00F91BA8">
        <w:rPr>
          <w:rFonts w:ascii="Calibri" w:hAnsi="Calibri" w:cs="Calibri"/>
        </w:rPr>
        <w:t>8</w:t>
      </w:r>
      <w:r w:rsidRPr="00F91BA8">
        <w:rPr>
          <w:rFonts w:ascii="Calibri" w:hAnsi="Calibri" w:cs="Calibri"/>
        </w:rPr>
        <w:t xml:space="preserve"> </w:t>
      </w:r>
      <w:r w:rsidR="00A0580F" w:rsidRPr="00F91BA8">
        <w:rPr>
          <w:rFonts w:ascii="Calibri" w:hAnsi="Calibri" w:cs="Calibri"/>
        </w:rPr>
        <w:t>Recht</w:t>
      </w:r>
      <w:r w:rsidR="00CB048B" w:rsidRPr="00F91BA8">
        <w:rPr>
          <w:rFonts w:ascii="Calibri" w:hAnsi="Calibri" w:cs="Calibri"/>
        </w:rPr>
        <w:t xml:space="preserve"> </w:t>
      </w:r>
      <w:r w:rsidR="00B239B2" w:rsidRPr="00F91BA8">
        <w:rPr>
          <w:rFonts w:ascii="Calibri" w:hAnsi="Calibri" w:cs="Calibri"/>
        </w:rPr>
        <w:t>des Netzbetreibers</w:t>
      </w:r>
      <w:r w:rsidR="00A0580F" w:rsidRPr="00F91BA8">
        <w:rPr>
          <w:rFonts w:ascii="Calibri" w:hAnsi="Calibri" w:cs="Calibri"/>
        </w:rPr>
        <w:t xml:space="preserve"> zur außerordentlichen Kündigung</w:t>
      </w:r>
      <w:bookmarkEnd w:id="12"/>
      <w:r w:rsidR="00CB048B" w:rsidRPr="00F91BA8">
        <w:rPr>
          <w:rFonts w:ascii="Calibri" w:hAnsi="Calibri" w:cs="Calibri"/>
        </w:rPr>
        <w:t xml:space="preserve"> </w:t>
      </w:r>
    </w:p>
    <w:p w14:paraId="6E6EE23C" w14:textId="77777777" w:rsidR="00A0580F" w:rsidRPr="00224FC3" w:rsidRDefault="00A0580F" w:rsidP="00A8225A">
      <w:pPr>
        <w:spacing w:after="0" w:line="360" w:lineRule="auto"/>
        <w:ind w:firstLine="708"/>
        <w:jc w:val="both"/>
        <w:rPr>
          <w:rFonts w:ascii="Calibri" w:hAnsi="Calibri" w:cs="Calibri"/>
          <w:b/>
          <w:bCs/>
        </w:rPr>
      </w:pPr>
    </w:p>
    <w:p w14:paraId="2CB71B1B" w14:textId="4370F64D" w:rsidR="00A8225A" w:rsidRPr="00224FC3" w:rsidRDefault="00DB0265" w:rsidP="00A8225A">
      <w:pPr>
        <w:spacing w:after="0" w:line="360" w:lineRule="auto"/>
        <w:ind w:left="708" w:hanging="708"/>
        <w:jc w:val="both"/>
        <w:rPr>
          <w:rFonts w:ascii="Calibri" w:hAnsi="Calibri" w:cs="Calibri"/>
          <w:b/>
          <w:bCs/>
        </w:rPr>
      </w:pPr>
      <w:r w:rsidRPr="00224FC3">
        <w:rPr>
          <w:rFonts w:ascii="Calibri" w:hAnsi="Calibri" w:cs="Calibri"/>
        </w:rPr>
        <w:t>(1)</w:t>
      </w:r>
      <w:r w:rsidRPr="00224FC3">
        <w:rPr>
          <w:rFonts w:ascii="Calibri" w:hAnsi="Calibri" w:cs="Calibri"/>
        </w:rPr>
        <w:tab/>
      </w:r>
      <w:r w:rsidR="003D0A1E" w:rsidRPr="00224FC3">
        <w:rPr>
          <w:rFonts w:ascii="Calibri" w:hAnsi="Calibri" w:cs="Calibri"/>
        </w:rPr>
        <w:t>Der Netzbetreiber</w:t>
      </w:r>
      <w:r w:rsidR="00076D36" w:rsidRPr="00224FC3">
        <w:rPr>
          <w:rFonts w:ascii="Calibri" w:hAnsi="Calibri" w:cs="Calibri"/>
        </w:rPr>
        <w:t xml:space="preserve"> ist berechtigt, diese Vereinbarung aus wichtigem Grund außerordentlich </w:t>
      </w:r>
      <w:r w:rsidR="004A1B5A" w:rsidRPr="00224FC3">
        <w:rPr>
          <w:rFonts w:ascii="Calibri" w:hAnsi="Calibri" w:cs="Calibri"/>
        </w:rPr>
        <w:t xml:space="preserve">schriftlich </w:t>
      </w:r>
      <w:r w:rsidR="00076D36" w:rsidRPr="00224FC3">
        <w:rPr>
          <w:rFonts w:ascii="Calibri" w:hAnsi="Calibri" w:cs="Calibri"/>
        </w:rPr>
        <w:t xml:space="preserve">zu kündigen. </w:t>
      </w:r>
      <w:r w:rsidR="00B239B2" w:rsidRPr="00224FC3">
        <w:rPr>
          <w:rFonts w:ascii="Calibri" w:hAnsi="Calibri" w:cs="Calibri"/>
        </w:rPr>
        <w:t xml:space="preserve">Die Kündigung ist erst nach erfolglosem Ablauf einer zur Abhilfe bestimmten Frist von mindestens zwei Wochen möglich; im Übrigen findet § 314 Abs. 2 S. 2 und S. 3 </w:t>
      </w:r>
      <w:proofErr w:type="gramStart"/>
      <w:r w:rsidR="00B239B2" w:rsidRPr="00224FC3">
        <w:rPr>
          <w:rFonts w:ascii="Calibri" w:hAnsi="Calibri" w:cs="Calibri"/>
        </w:rPr>
        <w:t>BGB Anwendung</w:t>
      </w:r>
      <w:proofErr w:type="gramEnd"/>
      <w:r w:rsidR="00B239B2" w:rsidRPr="00224FC3">
        <w:rPr>
          <w:rFonts w:ascii="Calibri" w:hAnsi="Calibri" w:cs="Calibri"/>
        </w:rPr>
        <w:t>.</w:t>
      </w:r>
    </w:p>
    <w:p w14:paraId="602E2AAB" w14:textId="77777777" w:rsidR="00A8225A" w:rsidRPr="00224FC3" w:rsidRDefault="00A8225A" w:rsidP="00DB0265">
      <w:pPr>
        <w:spacing w:after="0" w:line="360" w:lineRule="auto"/>
        <w:ind w:left="708" w:hanging="708"/>
        <w:jc w:val="both"/>
        <w:rPr>
          <w:rFonts w:ascii="Calibri" w:hAnsi="Calibri" w:cs="Calibri"/>
        </w:rPr>
      </w:pPr>
    </w:p>
    <w:p w14:paraId="22350558" w14:textId="77777777" w:rsidR="00076D36" w:rsidRPr="00224FC3" w:rsidRDefault="00A8225A" w:rsidP="00DB0265">
      <w:pPr>
        <w:spacing w:after="0" w:line="360" w:lineRule="auto"/>
        <w:ind w:left="708" w:hanging="708"/>
        <w:jc w:val="both"/>
        <w:rPr>
          <w:rFonts w:ascii="Calibri" w:hAnsi="Calibri" w:cs="Calibri"/>
        </w:rPr>
      </w:pPr>
      <w:r w:rsidRPr="00224FC3">
        <w:rPr>
          <w:rFonts w:ascii="Calibri" w:hAnsi="Calibri" w:cs="Calibri"/>
        </w:rPr>
        <w:t>(2)</w:t>
      </w:r>
      <w:r w:rsidRPr="00224FC3">
        <w:rPr>
          <w:rFonts w:ascii="Calibri" w:hAnsi="Calibri" w:cs="Calibri"/>
        </w:rPr>
        <w:tab/>
      </w:r>
      <w:r w:rsidR="00076D36" w:rsidRPr="00224FC3">
        <w:rPr>
          <w:rFonts w:ascii="Calibri" w:hAnsi="Calibri" w:cs="Calibri"/>
        </w:rPr>
        <w:t>Ein wichtiger Grund liegt für den Netzbetreiber insbesondere vor</w:t>
      </w:r>
      <w:r w:rsidR="00DB0265" w:rsidRPr="00224FC3">
        <w:rPr>
          <w:rFonts w:ascii="Calibri" w:hAnsi="Calibri" w:cs="Calibri"/>
        </w:rPr>
        <w:t xml:space="preserve">, wenn </w:t>
      </w:r>
    </w:p>
    <w:p w14:paraId="17B1EF4B" w14:textId="77777777" w:rsidR="009A7D92" w:rsidRPr="00224FC3" w:rsidRDefault="009A7D92" w:rsidP="00D2139A">
      <w:pPr>
        <w:spacing w:after="0" w:line="360" w:lineRule="auto"/>
        <w:jc w:val="both"/>
        <w:rPr>
          <w:rFonts w:ascii="Calibri" w:hAnsi="Calibri" w:cs="Calibri"/>
        </w:rPr>
      </w:pPr>
    </w:p>
    <w:p w14:paraId="36BC6B73" w14:textId="7F46D420" w:rsidR="00D369A8" w:rsidRPr="00224FC3" w:rsidRDefault="00DF2EFC" w:rsidP="00EB1054">
      <w:pPr>
        <w:spacing w:after="0" w:line="360" w:lineRule="auto"/>
        <w:ind w:left="1416" w:hanging="706"/>
        <w:jc w:val="both"/>
        <w:rPr>
          <w:rFonts w:ascii="Calibri" w:hAnsi="Calibri" w:cs="Calibri"/>
        </w:rPr>
      </w:pPr>
      <w:r w:rsidRPr="00224FC3">
        <w:rPr>
          <w:rFonts w:ascii="Calibri" w:hAnsi="Calibri" w:cs="Calibri"/>
        </w:rPr>
        <w:lastRenderedPageBreak/>
        <w:t>a</w:t>
      </w:r>
      <w:r w:rsidR="009A7D92" w:rsidRPr="00224FC3">
        <w:rPr>
          <w:rFonts w:ascii="Calibri" w:hAnsi="Calibri" w:cs="Calibri"/>
        </w:rPr>
        <w:t xml:space="preserve">) </w:t>
      </w:r>
      <w:r w:rsidR="009A7D92" w:rsidRPr="00224FC3">
        <w:rPr>
          <w:rFonts w:ascii="Calibri" w:hAnsi="Calibri" w:cs="Calibri"/>
        </w:rPr>
        <w:tab/>
      </w:r>
      <w:r w:rsidR="00076D36" w:rsidRPr="00224FC3">
        <w:rPr>
          <w:rFonts w:ascii="Calibri" w:hAnsi="Calibri" w:cs="Calibri"/>
        </w:rPr>
        <w:t>der Anschlussnehmer seine Pflichten</w:t>
      </w:r>
      <w:r w:rsidR="00EB1054" w:rsidRPr="00224FC3">
        <w:rPr>
          <w:rFonts w:ascii="Calibri" w:hAnsi="Calibri" w:cs="Calibri"/>
        </w:rPr>
        <w:t xml:space="preserve"> </w:t>
      </w:r>
      <w:r w:rsidR="00993EB4" w:rsidRPr="00224FC3">
        <w:rPr>
          <w:rFonts w:ascii="Calibri" w:hAnsi="Calibri" w:cs="Calibri"/>
        </w:rPr>
        <w:t xml:space="preserve">nach § </w:t>
      </w:r>
      <w:r w:rsidR="00A84CD2" w:rsidRPr="00224FC3">
        <w:rPr>
          <w:rFonts w:ascii="Calibri" w:hAnsi="Calibri" w:cs="Calibri"/>
        </w:rPr>
        <w:t>10</w:t>
      </w:r>
      <w:r w:rsidR="00993EB4" w:rsidRPr="00224FC3">
        <w:rPr>
          <w:rFonts w:ascii="Calibri" w:hAnsi="Calibri" w:cs="Calibri"/>
        </w:rPr>
        <w:t xml:space="preserve"> Abs. 2 bis </w:t>
      </w:r>
      <w:r w:rsidR="008950BE" w:rsidRPr="00224FC3">
        <w:rPr>
          <w:rFonts w:ascii="Calibri" w:hAnsi="Calibri" w:cs="Calibri"/>
        </w:rPr>
        <w:t>5</w:t>
      </w:r>
      <w:r w:rsidR="00993EB4" w:rsidRPr="00224FC3">
        <w:rPr>
          <w:rFonts w:ascii="Calibri" w:hAnsi="Calibri" w:cs="Calibri"/>
        </w:rPr>
        <w:t xml:space="preserve"> im Zusammenhang mit der Übertragung der Anlage</w:t>
      </w:r>
      <w:r w:rsidR="009A7D92" w:rsidRPr="00224FC3">
        <w:rPr>
          <w:rFonts w:ascii="Calibri" w:hAnsi="Calibri" w:cs="Calibri"/>
        </w:rPr>
        <w:t>n</w:t>
      </w:r>
      <w:r w:rsidR="00993EB4" w:rsidRPr="00224FC3">
        <w:rPr>
          <w:rFonts w:ascii="Calibri" w:hAnsi="Calibri" w:cs="Calibri"/>
        </w:rPr>
        <w:t xml:space="preserve"> oder des Anlagenbetriebs </w:t>
      </w:r>
      <w:r w:rsidR="0062344C" w:rsidRPr="00224FC3">
        <w:rPr>
          <w:rFonts w:ascii="Calibri" w:hAnsi="Calibri" w:cs="Calibri"/>
        </w:rPr>
        <w:t xml:space="preserve">schuldhaft </w:t>
      </w:r>
      <w:r w:rsidR="00993EB4" w:rsidRPr="00224FC3">
        <w:rPr>
          <w:rFonts w:ascii="Calibri" w:hAnsi="Calibri" w:cs="Calibri"/>
        </w:rPr>
        <w:t xml:space="preserve">verletzt </w:t>
      </w:r>
      <w:r w:rsidR="00076D36" w:rsidRPr="00224FC3">
        <w:rPr>
          <w:rFonts w:ascii="Calibri" w:hAnsi="Calibri" w:cs="Calibri"/>
        </w:rPr>
        <w:t>oder eine unzulässige Übertragung der Anlagen erfolgt</w:t>
      </w:r>
      <w:r w:rsidR="00B239B2" w:rsidRPr="00224FC3">
        <w:rPr>
          <w:rFonts w:ascii="Calibri" w:hAnsi="Calibri" w:cs="Calibri"/>
        </w:rPr>
        <w:t>;</w:t>
      </w:r>
      <w:r w:rsidR="00053AB9" w:rsidRPr="00224FC3">
        <w:rPr>
          <w:rFonts w:ascii="Calibri" w:hAnsi="Calibri" w:cs="Calibri"/>
        </w:rPr>
        <w:t xml:space="preserve"> </w:t>
      </w:r>
    </w:p>
    <w:p w14:paraId="6180CAF5" w14:textId="77777777" w:rsidR="00D369A8" w:rsidRPr="00224FC3" w:rsidRDefault="00D369A8" w:rsidP="00EB1054">
      <w:pPr>
        <w:spacing w:after="0" w:line="360" w:lineRule="auto"/>
        <w:ind w:left="1416" w:hanging="706"/>
        <w:jc w:val="both"/>
        <w:rPr>
          <w:rFonts w:ascii="Calibri" w:hAnsi="Calibri" w:cs="Calibri"/>
        </w:rPr>
      </w:pPr>
    </w:p>
    <w:p w14:paraId="0B45A2D3" w14:textId="69D3A2DA" w:rsidR="00D369A8" w:rsidRPr="00224FC3" w:rsidRDefault="00B239B2" w:rsidP="00EB1054">
      <w:pPr>
        <w:spacing w:after="0" w:line="360" w:lineRule="auto"/>
        <w:ind w:left="1416" w:hanging="706"/>
        <w:jc w:val="both"/>
        <w:rPr>
          <w:rFonts w:ascii="Calibri" w:hAnsi="Calibri" w:cs="Calibri"/>
        </w:rPr>
      </w:pPr>
      <w:r w:rsidRPr="00224FC3">
        <w:rPr>
          <w:rFonts w:ascii="Calibri" w:hAnsi="Calibri" w:cs="Calibri"/>
        </w:rPr>
        <w:t>b</w:t>
      </w:r>
      <w:r w:rsidR="00D369A8" w:rsidRPr="00224FC3">
        <w:rPr>
          <w:rFonts w:ascii="Calibri" w:hAnsi="Calibri" w:cs="Calibri"/>
        </w:rPr>
        <w:t>)</w:t>
      </w:r>
      <w:r w:rsidR="00D369A8" w:rsidRPr="00224FC3">
        <w:rPr>
          <w:rFonts w:ascii="Calibri" w:hAnsi="Calibri" w:cs="Calibri"/>
        </w:rPr>
        <w:tab/>
        <w:t>der Anschlussnehmer die Einspeisung nach Inbetriebnahme für einen zusammenhängenden Zeitraum von mehr als 12 Monaten vollständig einstellt und er dies zu vertreten hat;</w:t>
      </w:r>
    </w:p>
    <w:p w14:paraId="2C7319AE" w14:textId="77777777" w:rsidR="00B239B2" w:rsidRPr="00224FC3" w:rsidRDefault="00B239B2" w:rsidP="00EB1054">
      <w:pPr>
        <w:spacing w:after="0" w:line="360" w:lineRule="auto"/>
        <w:ind w:left="1416" w:hanging="706"/>
        <w:jc w:val="both"/>
        <w:rPr>
          <w:rFonts w:ascii="Calibri" w:hAnsi="Calibri" w:cs="Calibri"/>
        </w:rPr>
      </w:pPr>
    </w:p>
    <w:p w14:paraId="0A828256" w14:textId="5B125EBF" w:rsidR="00BA5A9A" w:rsidRPr="00224FC3" w:rsidRDefault="00B239B2" w:rsidP="00EB1054">
      <w:pPr>
        <w:spacing w:after="0" w:line="360" w:lineRule="auto"/>
        <w:ind w:left="1416" w:hanging="706"/>
        <w:jc w:val="both"/>
        <w:rPr>
          <w:rFonts w:ascii="Calibri" w:hAnsi="Calibri" w:cs="Calibri"/>
        </w:rPr>
      </w:pPr>
      <w:r w:rsidRPr="00224FC3">
        <w:rPr>
          <w:rFonts w:ascii="Calibri" w:hAnsi="Calibri" w:cs="Calibri"/>
        </w:rPr>
        <w:t>c)</w:t>
      </w:r>
      <w:r w:rsidRPr="00224FC3">
        <w:rPr>
          <w:rFonts w:ascii="Calibri" w:hAnsi="Calibri" w:cs="Calibri"/>
        </w:rPr>
        <w:tab/>
      </w:r>
      <w:r w:rsidR="00BA5A9A" w:rsidRPr="00224FC3">
        <w:rPr>
          <w:rFonts w:ascii="Calibri" w:hAnsi="Calibri" w:cs="Calibri"/>
        </w:rPr>
        <w:t>sich die für den Netzanschluss oder den Netzbetrieb maßgeblichen technischen, rechtlichen oder regulatorischen Rahmenbedingungen wesentlich ändern und der Netzbetreiber hierdurch verpflichtet ist, den Netzanschluss oder die Wirkleistungsbegrenzung wesentlich anzupassen, einzuschränken oder aufzuheben und dadurch die Geschäftsgrundlage dieser Vereinbarung erheblich gestört wird, sodass dem Netzbetreiber ein Festhalten an der Vereinbarung nicht zugemutet werden kann; dies gilt nur, soweit eine Anpassung der Vereinbarung nach § 7 Abs.</w:t>
      </w:r>
      <w:r w:rsidR="007F1AC0" w:rsidRPr="00224FC3">
        <w:rPr>
          <w:rFonts w:ascii="Calibri" w:hAnsi="Calibri" w:cs="Calibri"/>
        </w:rPr>
        <w:t xml:space="preserve"> </w:t>
      </w:r>
      <w:r w:rsidR="00BA5A9A" w:rsidRPr="00224FC3">
        <w:rPr>
          <w:rFonts w:ascii="Calibri" w:hAnsi="Calibri" w:cs="Calibri"/>
        </w:rPr>
        <w:t>8 nicht möglich ist oder scheitert;</w:t>
      </w:r>
    </w:p>
    <w:p w14:paraId="3F53BF13" w14:textId="77777777" w:rsidR="00DB0265" w:rsidRPr="00224FC3" w:rsidRDefault="00DB0265" w:rsidP="00075592">
      <w:pPr>
        <w:spacing w:after="0" w:line="360" w:lineRule="auto"/>
        <w:jc w:val="both"/>
        <w:rPr>
          <w:rFonts w:ascii="Calibri" w:hAnsi="Calibri" w:cs="Calibri"/>
          <w:b/>
          <w:bCs/>
        </w:rPr>
      </w:pPr>
    </w:p>
    <w:p w14:paraId="4E1D982A" w14:textId="6CF10FD4" w:rsidR="006C752A" w:rsidRPr="00224FC3" w:rsidRDefault="002D5617" w:rsidP="00A6444D">
      <w:pPr>
        <w:spacing w:after="0" w:line="360" w:lineRule="auto"/>
        <w:ind w:left="708" w:hanging="708"/>
        <w:jc w:val="both"/>
        <w:rPr>
          <w:rFonts w:ascii="Calibri" w:hAnsi="Calibri" w:cs="Calibri"/>
        </w:rPr>
      </w:pPr>
      <w:r w:rsidRPr="00224FC3">
        <w:rPr>
          <w:rFonts w:ascii="Calibri" w:hAnsi="Calibri" w:cs="Calibri"/>
        </w:rPr>
        <w:t>(</w:t>
      </w:r>
      <w:r w:rsidR="00FC4608" w:rsidRPr="00224FC3">
        <w:rPr>
          <w:rFonts w:ascii="Calibri" w:hAnsi="Calibri" w:cs="Calibri"/>
        </w:rPr>
        <w:t>3</w:t>
      </w:r>
      <w:r w:rsidRPr="00224FC3">
        <w:rPr>
          <w:rFonts w:ascii="Calibri" w:hAnsi="Calibri" w:cs="Calibri"/>
        </w:rPr>
        <w:t>)</w:t>
      </w:r>
      <w:r w:rsidRPr="00224FC3">
        <w:rPr>
          <w:rFonts w:ascii="Calibri" w:hAnsi="Calibri" w:cs="Calibri"/>
        </w:rPr>
        <w:tab/>
      </w:r>
      <w:r w:rsidR="00FF4EE8" w:rsidRPr="00224FC3">
        <w:rPr>
          <w:rFonts w:ascii="Calibri" w:hAnsi="Calibri" w:cs="Calibri"/>
        </w:rPr>
        <w:t>Die außerordentliche Kündigung wird mit Zugang bei</w:t>
      </w:r>
      <w:r w:rsidR="00C0541F" w:rsidRPr="00224FC3">
        <w:rPr>
          <w:rFonts w:ascii="Calibri" w:hAnsi="Calibri" w:cs="Calibri"/>
        </w:rPr>
        <w:t xml:space="preserve">m Anschlussnehmer </w:t>
      </w:r>
      <w:r w:rsidR="00FF4EE8" w:rsidRPr="00224FC3">
        <w:rPr>
          <w:rFonts w:ascii="Calibri" w:hAnsi="Calibri" w:cs="Calibri"/>
        </w:rPr>
        <w:t>wirksam; die Vereinbarung endet in diesem Zeitpunkt mit sofortiger Wirkung.</w:t>
      </w:r>
      <w:r w:rsidR="00C70FB2" w:rsidRPr="00224FC3">
        <w:rPr>
          <w:rFonts w:ascii="Calibri" w:hAnsi="Calibri" w:cs="Calibri"/>
        </w:rPr>
        <w:t xml:space="preserve"> Die bis zum Wirksamwerden der Kündigung begründeten Rechte und Pflichten der Parteien bleiben unberührt. Soweit dies zur ordnungsgemäßen Abwicklung erforderlich ist, gelten die Regelungen dieser Vereinbarung, insbesondere zu Abrechnung und Redispatch, bis zur vollständigen Abwicklung fort.</w:t>
      </w:r>
    </w:p>
    <w:p w14:paraId="613EDF80" w14:textId="77777777" w:rsidR="006C752A" w:rsidRPr="00224FC3" w:rsidRDefault="006C752A" w:rsidP="00A6444D">
      <w:pPr>
        <w:spacing w:after="0" w:line="360" w:lineRule="auto"/>
        <w:ind w:left="708" w:hanging="708"/>
        <w:jc w:val="both"/>
        <w:rPr>
          <w:rFonts w:ascii="Calibri" w:hAnsi="Calibri" w:cs="Calibri"/>
        </w:rPr>
      </w:pPr>
    </w:p>
    <w:p w14:paraId="37476855" w14:textId="4199DFE6" w:rsidR="006D5F96" w:rsidRPr="00224FC3" w:rsidRDefault="006C752A" w:rsidP="00D2139A">
      <w:pPr>
        <w:spacing w:after="0" w:line="360" w:lineRule="auto"/>
        <w:ind w:left="708" w:hanging="708"/>
        <w:jc w:val="both"/>
        <w:rPr>
          <w:rFonts w:ascii="Calibri" w:hAnsi="Calibri" w:cs="Calibri"/>
        </w:rPr>
      </w:pPr>
      <w:r w:rsidRPr="00224FC3">
        <w:rPr>
          <w:rFonts w:ascii="Calibri" w:hAnsi="Calibri" w:cs="Calibri"/>
        </w:rPr>
        <w:t>(</w:t>
      </w:r>
      <w:r w:rsidR="00FC4608" w:rsidRPr="00224FC3">
        <w:rPr>
          <w:rFonts w:ascii="Calibri" w:hAnsi="Calibri" w:cs="Calibri"/>
        </w:rPr>
        <w:t>4</w:t>
      </w:r>
      <w:r w:rsidRPr="00224FC3">
        <w:rPr>
          <w:rFonts w:ascii="Calibri" w:hAnsi="Calibri" w:cs="Calibri"/>
        </w:rPr>
        <w:t>)</w:t>
      </w:r>
      <w:r w:rsidRPr="00224FC3">
        <w:rPr>
          <w:rFonts w:ascii="Calibri" w:hAnsi="Calibri" w:cs="Calibri"/>
        </w:rPr>
        <w:tab/>
      </w:r>
      <w:r w:rsidR="00DF2EFC" w:rsidRPr="00224FC3">
        <w:rPr>
          <w:rFonts w:ascii="Calibri" w:hAnsi="Calibri" w:cs="Calibri"/>
        </w:rPr>
        <w:t xml:space="preserve">Der Netzbetreiber ist </w:t>
      </w:r>
      <w:r w:rsidR="003B5EFB" w:rsidRPr="00224FC3">
        <w:rPr>
          <w:rFonts w:ascii="Calibri" w:hAnsi="Calibri" w:cs="Calibri"/>
        </w:rPr>
        <w:t>nach dem Wirksamwerden der Kündigung</w:t>
      </w:r>
      <w:r w:rsidR="00DF2EFC" w:rsidRPr="00224FC3">
        <w:rPr>
          <w:rFonts w:ascii="Calibri" w:hAnsi="Calibri" w:cs="Calibri"/>
        </w:rPr>
        <w:t xml:space="preserve"> berechtigt</w:t>
      </w:r>
      <w:r w:rsidR="006D5F96" w:rsidRPr="00224FC3">
        <w:rPr>
          <w:rFonts w:ascii="Calibri" w:hAnsi="Calibri" w:cs="Calibri"/>
        </w:rPr>
        <w:t>, die Einspeisung ganz oder teilweise zu untersagen, soweit dies zur Wahrung der gesetzlichen und technischen Anforderungen erforderlich ist. Der Netzbetreiber ist ferner berechtigt, die Anlage vom Netz zu trennen, soweit dies zur Gewährleistung der Netz- oder Systemsicherheit erforderlich ist.</w:t>
      </w:r>
    </w:p>
    <w:p w14:paraId="6624C58E" w14:textId="77777777" w:rsidR="006D5F96" w:rsidRPr="00224FC3" w:rsidRDefault="006D5F96" w:rsidP="00075592">
      <w:pPr>
        <w:spacing w:after="0" w:line="360" w:lineRule="auto"/>
        <w:ind w:left="1068"/>
        <w:jc w:val="both"/>
        <w:rPr>
          <w:rFonts w:ascii="Calibri" w:hAnsi="Calibri" w:cs="Calibri"/>
        </w:rPr>
      </w:pPr>
    </w:p>
    <w:p w14:paraId="7760B716" w14:textId="71BAD6E5" w:rsidR="006D5F96" w:rsidRPr="00224FC3" w:rsidRDefault="006D5F96" w:rsidP="006D5F96">
      <w:pPr>
        <w:spacing w:after="0" w:line="360" w:lineRule="auto"/>
        <w:ind w:left="708" w:hanging="708"/>
        <w:jc w:val="both"/>
        <w:rPr>
          <w:rFonts w:ascii="Calibri" w:hAnsi="Calibri" w:cs="Calibri"/>
        </w:rPr>
      </w:pPr>
      <w:r w:rsidRPr="00224FC3">
        <w:rPr>
          <w:rFonts w:ascii="Calibri" w:hAnsi="Calibri" w:cs="Calibri"/>
        </w:rPr>
        <w:t>(5)</w:t>
      </w:r>
      <w:r w:rsidRPr="00224FC3">
        <w:rPr>
          <w:rFonts w:ascii="Calibri" w:hAnsi="Calibri" w:cs="Calibri"/>
        </w:rPr>
        <w:tab/>
      </w:r>
      <w:r w:rsidR="005765AB" w:rsidRPr="00224FC3">
        <w:rPr>
          <w:rFonts w:ascii="Calibri" w:hAnsi="Calibri" w:cs="Calibri"/>
        </w:rPr>
        <w:t xml:space="preserve">Mit Beendigung dieser Vereinbarung gelten für den Netzanschluss und die Einspeisung der Anlagen die gesetzlichen Regelungen. </w:t>
      </w:r>
      <w:r w:rsidRPr="00224FC3">
        <w:rPr>
          <w:rFonts w:ascii="Calibri" w:hAnsi="Calibri" w:cs="Calibri"/>
        </w:rPr>
        <w:t xml:space="preserve">Soweit der Anschlussnehmer die Einspeisung erneut aufnehmen oder erweitern möchte, ist hierfür ein Netzanschlussbegehren nach Maßgabe </w:t>
      </w:r>
      <w:r w:rsidR="005765AB" w:rsidRPr="00224FC3">
        <w:rPr>
          <w:rFonts w:ascii="Calibri" w:hAnsi="Calibri" w:cs="Calibri"/>
        </w:rPr>
        <w:t>der gesetzlichen Vorschriften</w:t>
      </w:r>
      <w:r w:rsidRPr="00224FC3">
        <w:rPr>
          <w:rFonts w:ascii="Calibri" w:hAnsi="Calibri" w:cs="Calibri"/>
        </w:rPr>
        <w:t xml:space="preserve"> zu stellen, sofern nicht bereits ein fortbestehender Netzanschluss besteht. </w:t>
      </w:r>
    </w:p>
    <w:p w14:paraId="322611A7" w14:textId="77777777" w:rsidR="00A8765C" w:rsidRPr="00224FC3" w:rsidRDefault="00A8765C" w:rsidP="00075592">
      <w:pPr>
        <w:spacing w:after="0" w:line="360" w:lineRule="auto"/>
        <w:jc w:val="both"/>
        <w:rPr>
          <w:rFonts w:ascii="Calibri" w:hAnsi="Calibri" w:cs="Calibri"/>
        </w:rPr>
      </w:pPr>
    </w:p>
    <w:p w14:paraId="6C17A73C" w14:textId="6E7028BA" w:rsidR="00BD32D3" w:rsidRPr="00224FC3" w:rsidRDefault="00BD32D3" w:rsidP="00E857FC">
      <w:pPr>
        <w:keepNext/>
        <w:pBdr>
          <w:top w:val="single" w:sz="4" w:space="1" w:color="auto"/>
          <w:left w:val="single" w:sz="4" w:space="4" w:color="auto"/>
          <w:bottom w:val="single" w:sz="4" w:space="1" w:color="auto"/>
          <w:right w:val="single" w:sz="4" w:space="4" w:color="auto"/>
        </w:pBdr>
        <w:spacing w:after="0" w:line="360" w:lineRule="auto"/>
        <w:ind w:left="1418" w:hanging="1418"/>
        <w:jc w:val="both"/>
        <w:rPr>
          <w:rFonts w:ascii="Calibri" w:hAnsi="Calibri" w:cs="Calibri"/>
          <w:i/>
          <w:iCs/>
          <w:u w:val="single"/>
        </w:rPr>
      </w:pPr>
      <w:r w:rsidRPr="00224FC3">
        <w:rPr>
          <w:rFonts w:ascii="Calibri" w:hAnsi="Calibri" w:cs="Calibri"/>
          <w:i/>
          <w:iCs/>
          <w:u w:val="single"/>
        </w:rPr>
        <w:lastRenderedPageBreak/>
        <w:t>Baustein: Liegt ein gesetzlicher Anspruch auf Netzausbau vor?</w:t>
      </w:r>
    </w:p>
    <w:p w14:paraId="62779BBC" w14:textId="77777777" w:rsidR="00BD32D3" w:rsidRPr="00224FC3" w:rsidRDefault="00BD32D3"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p>
    <w:p w14:paraId="219E6DB7" w14:textId="5FD767B2" w:rsidR="00BD32D3" w:rsidRPr="00224FC3" w:rsidRDefault="00BD32D3"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224FC3">
        <w:rPr>
          <w:rFonts w:ascii="Calibri" w:hAnsi="Calibri" w:cs="Calibri"/>
          <w:i/>
          <w:iCs/>
        </w:rPr>
        <w:t>Option A: Kein Anspruch auf Netzausbau</w:t>
      </w:r>
      <w:r w:rsidR="005765AB" w:rsidRPr="00224FC3">
        <w:rPr>
          <w:rFonts w:ascii="Calibri" w:hAnsi="Calibri" w:cs="Calibri"/>
          <w:i/>
          <w:iCs/>
        </w:rPr>
        <w:t xml:space="preserve"> nach § 12 EEG 2023.</w:t>
      </w:r>
    </w:p>
    <w:p w14:paraId="7E794408" w14:textId="77777777" w:rsidR="00A8765C" w:rsidRPr="00224FC3" w:rsidRDefault="00A8765C"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p>
    <w:p w14:paraId="285F1DDC" w14:textId="03B71204" w:rsidR="004E421D" w:rsidRPr="00224FC3" w:rsidRDefault="005765AB"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r w:rsidRPr="00224FC3">
        <w:rPr>
          <w:rFonts w:ascii="Calibri" w:hAnsi="Calibri" w:cs="Calibri"/>
        </w:rPr>
        <w:t>(6)</w:t>
      </w:r>
      <w:r w:rsidRPr="00224FC3">
        <w:rPr>
          <w:rFonts w:ascii="Calibri" w:hAnsi="Calibri" w:cs="Calibri"/>
        </w:rPr>
        <w:tab/>
      </w:r>
      <w:r w:rsidR="004E421D" w:rsidRPr="00224FC3">
        <w:rPr>
          <w:rFonts w:ascii="Calibri" w:hAnsi="Calibri" w:cs="Calibri"/>
        </w:rPr>
        <w:t xml:space="preserve">Eine erneute Bestimmung des Netzverknüpfungspunkts erfolgt nach Maßgabe des § 8 EEG 2023; der Netzverknüpfungspunkt kann hierbei von dem bislang zugrunde gelegten Netzverknüpfungspunkt abweichen. Die zuletzt vereinbarte Wirkleistungsbegrenzung gilt fort, soweit und solange der bestehende Netzverknüpfungspunkt diese netztechnisch erfordert. </w:t>
      </w:r>
    </w:p>
    <w:p w14:paraId="375329D0" w14:textId="77777777" w:rsidR="00BD32D3" w:rsidRPr="00224FC3" w:rsidRDefault="00BD32D3"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p>
    <w:p w14:paraId="51E0EA92" w14:textId="7707EE3C" w:rsidR="00BD32D3" w:rsidRPr="00224FC3" w:rsidRDefault="00BD32D3"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i/>
          <w:iCs/>
          <w:u w:val="single"/>
        </w:rPr>
      </w:pPr>
      <w:r w:rsidRPr="00224FC3">
        <w:rPr>
          <w:rFonts w:ascii="Calibri" w:hAnsi="Calibri" w:cs="Calibri"/>
          <w:i/>
          <w:iCs/>
        </w:rPr>
        <w:t xml:space="preserve">Option B: </w:t>
      </w:r>
      <w:r w:rsidR="005765AB" w:rsidRPr="00224FC3">
        <w:rPr>
          <w:rFonts w:ascii="Calibri" w:hAnsi="Calibri" w:cs="Calibri"/>
          <w:i/>
          <w:iCs/>
        </w:rPr>
        <w:t>Gesetzlicher</w:t>
      </w:r>
      <w:r w:rsidRPr="00224FC3">
        <w:rPr>
          <w:rFonts w:ascii="Calibri" w:hAnsi="Calibri" w:cs="Calibri"/>
          <w:i/>
          <w:iCs/>
        </w:rPr>
        <w:t xml:space="preserve"> Anspruch auf Netzausbau nach § 12 EEG </w:t>
      </w:r>
      <w:r w:rsidR="005765AB" w:rsidRPr="00224FC3">
        <w:rPr>
          <w:rFonts w:ascii="Calibri" w:hAnsi="Calibri" w:cs="Calibri"/>
          <w:i/>
          <w:iCs/>
        </w:rPr>
        <w:t>2023</w:t>
      </w:r>
      <w:r w:rsidRPr="00224FC3">
        <w:rPr>
          <w:rFonts w:ascii="Calibri" w:hAnsi="Calibri" w:cs="Calibri"/>
          <w:i/>
          <w:iCs/>
        </w:rPr>
        <w:t xml:space="preserve">. </w:t>
      </w:r>
    </w:p>
    <w:p w14:paraId="150F0887" w14:textId="77777777" w:rsidR="00A8765C" w:rsidRPr="00224FC3" w:rsidRDefault="00A8765C" w:rsidP="005B29B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p>
    <w:p w14:paraId="49D45633" w14:textId="165F5C7B" w:rsidR="00A8765C" w:rsidRPr="00224FC3" w:rsidRDefault="005765AB" w:rsidP="005B29B4">
      <w:pPr>
        <w:pBdr>
          <w:top w:val="single" w:sz="4" w:space="1" w:color="auto"/>
          <w:left w:val="single" w:sz="4" w:space="4" w:color="auto"/>
          <w:bottom w:val="single" w:sz="4" w:space="1" w:color="auto"/>
          <w:right w:val="single" w:sz="4" w:space="4" w:color="auto"/>
        </w:pBdr>
        <w:spacing w:after="0" w:line="360" w:lineRule="auto"/>
        <w:ind w:left="705" w:hanging="705"/>
        <w:jc w:val="both"/>
        <w:rPr>
          <w:rFonts w:ascii="Calibri" w:hAnsi="Calibri" w:cs="Calibri"/>
        </w:rPr>
      </w:pPr>
      <w:r w:rsidRPr="00224FC3">
        <w:rPr>
          <w:rFonts w:ascii="Calibri" w:hAnsi="Calibri" w:cs="Calibri"/>
        </w:rPr>
        <w:t>(6)</w:t>
      </w:r>
      <w:r w:rsidRPr="00224FC3">
        <w:rPr>
          <w:rFonts w:ascii="Calibri" w:hAnsi="Calibri" w:cs="Calibri"/>
        </w:rPr>
        <w:tab/>
      </w:r>
      <w:r w:rsidR="004E421D" w:rsidRPr="00224FC3">
        <w:rPr>
          <w:rFonts w:ascii="Calibri" w:hAnsi="Calibri" w:cs="Calibri"/>
        </w:rPr>
        <w:t xml:space="preserve">Der bestehende Netzverknüpfungspunkt bleibt maßgeblich. </w:t>
      </w:r>
      <w:r w:rsidR="00B949EF" w:rsidRPr="00224FC3">
        <w:rPr>
          <w:rFonts w:ascii="Calibri" w:hAnsi="Calibri" w:cs="Calibri"/>
        </w:rPr>
        <w:t xml:space="preserve">Eine erneute Bestimmung des Netzverknüpfungspunkts </w:t>
      </w:r>
      <w:r w:rsidR="004E421D" w:rsidRPr="00224FC3">
        <w:rPr>
          <w:rFonts w:ascii="Calibri" w:hAnsi="Calibri" w:cs="Calibri"/>
        </w:rPr>
        <w:t>erfolgt nicht</w:t>
      </w:r>
      <w:r w:rsidR="00B949EF" w:rsidRPr="00224FC3">
        <w:rPr>
          <w:rFonts w:ascii="Calibri" w:hAnsi="Calibri" w:cs="Calibri"/>
        </w:rPr>
        <w:t>. Der Anschlussnehmer bleibt bis zur vollständigen Umsetzung der Maßnahmen nach § 12 EEG 2023 verpflichtet, die zuletzt wirksam vereinbarte Wirkleistungsbegrenzung einzuhalten, sofern und solange der bestehende Netzverknüpfungspunkt diese netztechnisch erfordert. Nach Abschluss der Maßnahmen richtet sich das Netzanschlussverhältnis nach den gesetzlichen Bestimmungen; ein Anspruch auf eine Einspeisung oberhalb der Wirkleistungsbegrenzung vor Abschluss der Maßnahmen besteht nicht.</w:t>
      </w:r>
    </w:p>
    <w:p w14:paraId="2218912D" w14:textId="77777777" w:rsidR="003D72E8" w:rsidRPr="00224FC3" w:rsidRDefault="003D72E8" w:rsidP="00E1098A">
      <w:pPr>
        <w:spacing w:after="0" w:line="360" w:lineRule="auto"/>
        <w:jc w:val="both"/>
        <w:rPr>
          <w:rFonts w:ascii="Calibri" w:hAnsi="Calibri" w:cs="Calibri"/>
          <w:highlight w:val="yellow"/>
        </w:rPr>
      </w:pPr>
    </w:p>
    <w:p w14:paraId="704401B4" w14:textId="6FDDB8B8" w:rsidR="003D72E8" w:rsidRPr="00224FC3" w:rsidRDefault="003D72E8" w:rsidP="003D72E8">
      <w:pPr>
        <w:spacing w:after="0" w:line="360" w:lineRule="auto"/>
        <w:ind w:left="708" w:hanging="708"/>
        <w:jc w:val="both"/>
        <w:rPr>
          <w:rFonts w:ascii="Calibri" w:hAnsi="Calibri" w:cs="Calibri"/>
        </w:rPr>
      </w:pPr>
      <w:r w:rsidRPr="00224FC3">
        <w:rPr>
          <w:rFonts w:ascii="Calibri" w:hAnsi="Calibri" w:cs="Calibri"/>
        </w:rPr>
        <w:t>(</w:t>
      </w:r>
      <w:r w:rsidR="00E1098A" w:rsidRPr="00224FC3">
        <w:rPr>
          <w:rFonts w:ascii="Calibri" w:hAnsi="Calibri" w:cs="Calibri"/>
        </w:rPr>
        <w:t>7</w:t>
      </w:r>
      <w:r w:rsidRPr="00224FC3">
        <w:rPr>
          <w:rFonts w:ascii="Calibri" w:hAnsi="Calibri" w:cs="Calibri"/>
        </w:rPr>
        <w:t>)</w:t>
      </w:r>
      <w:r w:rsidRPr="00224FC3">
        <w:rPr>
          <w:rFonts w:ascii="Calibri" w:hAnsi="Calibri" w:cs="Calibri"/>
        </w:rPr>
        <w:tab/>
        <w:t>Die Beendigung dieser Vereinbarung begründet keinen Anspruch auf den Abschluss einer neuen flexiblen Netzanschlussvereinbarung. Änderungen oder Neuabschlüsse bedürfen einer gesonderten Vereinbarung.</w:t>
      </w:r>
    </w:p>
    <w:p w14:paraId="4C6EEE70" w14:textId="77777777" w:rsidR="00D17B4B" w:rsidRPr="00224FC3" w:rsidRDefault="00D17B4B" w:rsidP="00EB1054">
      <w:pPr>
        <w:spacing w:after="0" w:line="360" w:lineRule="auto"/>
        <w:rPr>
          <w:rFonts w:ascii="Calibri" w:hAnsi="Calibri" w:cs="Calibri"/>
          <w:b/>
          <w:bCs/>
        </w:rPr>
      </w:pPr>
    </w:p>
    <w:p w14:paraId="28E2D971" w14:textId="0B312320" w:rsidR="00D17B4B" w:rsidRPr="00224FC3" w:rsidRDefault="00D17B4B" w:rsidP="00DB1D97">
      <w:pPr>
        <w:pStyle w:val="berschrift1"/>
        <w:rPr>
          <w:rFonts w:ascii="Calibri" w:hAnsi="Calibri" w:cs="Calibri"/>
          <w:sz w:val="28"/>
          <w:szCs w:val="28"/>
        </w:rPr>
      </w:pPr>
      <w:bookmarkStart w:id="13" w:name="_Toc230946992"/>
      <w:r w:rsidRPr="00224FC3">
        <w:rPr>
          <w:rFonts w:ascii="Calibri" w:hAnsi="Calibri" w:cs="Calibri"/>
          <w:sz w:val="28"/>
          <w:szCs w:val="28"/>
        </w:rPr>
        <w:t xml:space="preserve">Abschnitt </w:t>
      </w:r>
      <w:r w:rsidR="00423F5C" w:rsidRPr="00224FC3">
        <w:rPr>
          <w:rFonts w:ascii="Calibri" w:hAnsi="Calibri" w:cs="Calibri"/>
          <w:sz w:val="28"/>
          <w:szCs w:val="28"/>
        </w:rPr>
        <w:t>4</w:t>
      </w:r>
      <w:r w:rsidRPr="00224FC3">
        <w:rPr>
          <w:rFonts w:ascii="Calibri" w:hAnsi="Calibri" w:cs="Calibri"/>
          <w:sz w:val="28"/>
          <w:szCs w:val="28"/>
        </w:rPr>
        <w:t xml:space="preserve">: </w:t>
      </w:r>
      <w:r w:rsidR="00BD2A14" w:rsidRPr="00224FC3">
        <w:rPr>
          <w:rFonts w:ascii="Calibri" w:hAnsi="Calibri" w:cs="Calibri"/>
          <w:sz w:val="28"/>
          <w:szCs w:val="28"/>
        </w:rPr>
        <w:t>Vertragsverantwortung und Risikoverteilung</w:t>
      </w:r>
      <w:bookmarkEnd w:id="13"/>
    </w:p>
    <w:p w14:paraId="05C6868A" w14:textId="50C39171" w:rsidR="005A5BAF" w:rsidRPr="00F91BA8" w:rsidRDefault="00A0580F" w:rsidP="00DB1D97">
      <w:pPr>
        <w:pStyle w:val="berschrift2"/>
        <w:rPr>
          <w:rFonts w:ascii="Calibri" w:hAnsi="Calibri" w:cs="Calibri"/>
        </w:rPr>
      </w:pPr>
      <w:bookmarkStart w:id="14" w:name="_Toc230946993"/>
      <w:r w:rsidRPr="00F91BA8">
        <w:rPr>
          <w:rFonts w:ascii="Calibri" w:hAnsi="Calibri" w:cs="Calibri"/>
        </w:rPr>
        <w:t xml:space="preserve">§ </w:t>
      </w:r>
      <w:r w:rsidR="00C21537" w:rsidRPr="00F91BA8">
        <w:rPr>
          <w:rFonts w:ascii="Calibri" w:hAnsi="Calibri" w:cs="Calibri"/>
        </w:rPr>
        <w:t>9</w:t>
      </w:r>
      <w:r w:rsidRPr="00F91BA8">
        <w:rPr>
          <w:rFonts w:ascii="Calibri" w:hAnsi="Calibri" w:cs="Calibri"/>
        </w:rPr>
        <w:t xml:space="preserve"> </w:t>
      </w:r>
      <w:r w:rsidR="005A5BAF" w:rsidRPr="00F91BA8">
        <w:rPr>
          <w:rFonts w:ascii="Calibri" w:hAnsi="Calibri" w:cs="Calibri"/>
        </w:rPr>
        <w:t>Haftung</w:t>
      </w:r>
      <w:r w:rsidR="005B7A4C" w:rsidRPr="00F91BA8">
        <w:rPr>
          <w:rFonts w:ascii="Calibri" w:hAnsi="Calibri" w:cs="Calibri"/>
        </w:rPr>
        <w:t>, Freistellung</w:t>
      </w:r>
      <w:bookmarkEnd w:id="14"/>
    </w:p>
    <w:p w14:paraId="7D7AB0B9" w14:textId="77777777" w:rsidR="005A5BAF" w:rsidRPr="00224FC3" w:rsidRDefault="005A5BAF" w:rsidP="005A5BAF">
      <w:pPr>
        <w:spacing w:after="0" w:line="360" w:lineRule="auto"/>
        <w:ind w:firstLine="708"/>
        <w:jc w:val="center"/>
        <w:rPr>
          <w:rFonts w:ascii="Calibri" w:hAnsi="Calibri" w:cs="Calibri"/>
          <w:b/>
          <w:bCs/>
        </w:rPr>
      </w:pPr>
    </w:p>
    <w:p w14:paraId="01F0AB35" w14:textId="67D8FCDC" w:rsidR="00F65F1B" w:rsidRPr="00224FC3" w:rsidRDefault="00F47963" w:rsidP="00F47963">
      <w:pPr>
        <w:spacing w:after="0" w:line="360" w:lineRule="auto"/>
        <w:ind w:left="360" w:hanging="360"/>
        <w:jc w:val="both"/>
        <w:rPr>
          <w:rFonts w:ascii="Calibri" w:hAnsi="Calibri" w:cs="Calibri"/>
          <w:highlight w:val="lightGray"/>
        </w:rPr>
      </w:pPr>
      <w:r w:rsidRPr="00224FC3">
        <w:rPr>
          <w:rFonts w:ascii="Calibri" w:hAnsi="Calibri" w:cs="Calibri"/>
        </w:rPr>
        <w:t>(1)</w:t>
      </w:r>
      <w:r w:rsidRPr="00224FC3">
        <w:rPr>
          <w:rFonts w:ascii="Calibri" w:hAnsi="Calibri" w:cs="Calibri"/>
        </w:rPr>
        <w:tab/>
      </w:r>
      <w:r w:rsidR="0013505A" w:rsidRPr="00224FC3">
        <w:rPr>
          <w:rFonts w:ascii="Calibri" w:hAnsi="Calibri" w:cs="Calibri"/>
        </w:rPr>
        <w:t xml:space="preserve">Der Anschlussnehmer haftet für Schäden, </w:t>
      </w:r>
      <w:r w:rsidR="00587459" w:rsidRPr="00224FC3">
        <w:rPr>
          <w:rFonts w:ascii="Calibri" w:hAnsi="Calibri" w:cs="Calibri"/>
        </w:rPr>
        <w:t xml:space="preserve">auch Dritter, </w:t>
      </w:r>
      <w:r w:rsidR="0013505A" w:rsidRPr="00224FC3">
        <w:rPr>
          <w:rFonts w:ascii="Calibri" w:hAnsi="Calibri" w:cs="Calibri"/>
        </w:rPr>
        <w:t xml:space="preserve">die dem Netzbetreiber dadurch entstehen, dass der Anschlussnehmer die nach § 3 festgelegte Wirkleistungsbegrenzung schuldhaft überschreitet. </w:t>
      </w:r>
      <w:r w:rsidR="00331CDE" w:rsidRPr="00224FC3">
        <w:rPr>
          <w:rFonts w:ascii="Calibri" w:hAnsi="Calibri" w:cs="Calibri"/>
        </w:rPr>
        <w:t xml:space="preserve">Dies ist insbesondere der Fall, wenn </w:t>
      </w:r>
      <w:r w:rsidR="00EA76DD" w:rsidRPr="00224FC3">
        <w:rPr>
          <w:rFonts w:ascii="Calibri" w:hAnsi="Calibri" w:cs="Calibri"/>
          <w:highlight w:val="lightGray"/>
        </w:rPr>
        <w:t xml:space="preserve">[z.B. </w:t>
      </w:r>
    </w:p>
    <w:p w14:paraId="08B47B6E" w14:textId="77777777" w:rsidR="00F47963" w:rsidRPr="00224FC3" w:rsidRDefault="00F47963" w:rsidP="00075592">
      <w:pPr>
        <w:spacing w:after="0" w:line="360" w:lineRule="auto"/>
        <w:ind w:left="360" w:hanging="360"/>
        <w:jc w:val="both"/>
        <w:rPr>
          <w:rFonts w:ascii="Calibri" w:hAnsi="Calibri" w:cs="Calibri"/>
          <w:highlight w:val="lightGray"/>
        </w:rPr>
      </w:pPr>
    </w:p>
    <w:p w14:paraId="15C0EFEC" w14:textId="1010E8D2" w:rsidR="00EA76DD" w:rsidRPr="00224FC3" w:rsidRDefault="00EA76DD" w:rsidP="0095016D">
      <w:pPr>
        <w:pStyle w:val="Listenabsatz"/>
        <w:numPr>
          <w:ilvl w:val="0"/>
          <w:numId w:val="54"/>
        </w:numPr>
        <w:spacing w:after="0" w:line="360" w:lineRule="auto"/>
        <w:jc w:val="both"/>
        <w:rPr>
          <w:rFonts w:ascii="Calibri" w:hAnsi="Calibri" w:cs="Calibri"/>
          <w:highlight w:val="lightGray"/>
        </w:rPr>
      </w:pPr>
      <w:r w:rsidRPr="00224FC3">
        <w:rPr>
          <w:rFonts w:ascii="Calibri" w:hAnsi="Calibri" w:cs="Calibri"/>
          <w:highlight w:val="lightGray"/>
        </w:rPr>
        <w:t>die vorgegebenen Wirkleistungs-Grenzkurven nach Abschnitt 5.5.2, VDE-AR-N 4105 durch den Eingriff des Anschlussnehmers nicht eingehalten werden</w:t>
      </w:r>
      <w:r w:rsidR="006C2102" w:rsidRPr="00224FC3">
        <w:rPr>
          <w:rFonts w:ascii="Calibri" w:hAnsi="Calibri" w:cs="Calibri"/>
          <w:highlight w:val="lightGray"/>
        </w:rPr>
        <w:t>.</w:t>
      </w:r>
      <w:r w:rsidRPr="00224FC3">
        <w:rPr>
          <w:rFonts w:ascii="Calibri" w:hAnsi="Calibri" w:cs="Calibri"/>
          <w:highlight w:val="lightGray"/>
        </w:rPr>
        <w:t xml:space="preserve"> </w:t>
      </w:r>
    </w:p>
    <w:p w14:paraId="25C0F49F" w14:textId="7862F001" w:rsidR="00EA76DD" w:rsidRPr="00224FC3" w:rsidRDefault="00EA76DD" w:rsidP="0095016D">
      <w:pPr>
        <w:pStyle w:val="Listenabsatz"/>
        <w:numPr>
          <w:ilvl w:val="0"/>
          <w:numId w:val="54"/>
        </w:numPr>
        <w:spacing w:after="0" w:line="360" w:lineRule="auto"/>
        <w:jc w:val="both"/>
        <w:rPr>
          <w:rFonts w:ascii="Calibri" w:hAnsi="Calibri" w:cs="Calibri"/>
          <w:highlight w:val="lightGray"/>
        </w:rPr>
      </w:pPr>
      <w:r w:rsidRPr="00224FC3">
        <w:rPr>
          <w:rFonts w:ascii="Calibri" w:hAnsi="Calibri" w:cs="Calibri"/>
          <w:highlight w:val="lightGray"/>
        </w:rPr>
        <w:lastRenderedPageBreak/>
        <w:t xml:space="preserve">die </w:t>
      </w:r>
      <w:proofErr w:type="gramStart"/>
      <w:r w:rsidRPr="00224FC3">
        <w:rPr>
          <w:rFonts w:ascii="Calibri" w:hAnsi="Calibri" w:cs="Calibri"/>
          <w:highlight w:val="lightGray"/>
        </w:rPr>
        <w:t>P</w:t>
      </w:r>
      <w:r w:rsidRPr="00224FC3">
        <w:rPr>
          <w:rFonts w:ascii="Calibri" w:hAnsi="Calibri" w:cs="Calibri"/>
          <w:highlight w:val="lightGray"/>
          <w:vertAlign w:val="subscript"/>
        </w:rPr>
        <w:t>AV,E</w:t>
      </w:r>
      <w:proofErr w:type="gramEnd"/>
      <w:r w:rsidRPr="00224FC3">
        <w:rPr>
          <w:rFonts w:ascii="Calibri" w:hAnsi="Calibri" w:cs="Calibri"/>
          <w:highlight w:val="lightGray"/>
        </w:rPr>
        <w:t>-Schutz-Einstellwerte/-Gesamtabschaltzeiten nach VDE-AR-N 4105 Tabelle 1 durch den Eingriff des Anschlussnehmers nicht eingehalten werden.</w:t>
      </w:r>
    </w:p>
    <w:p w14:paraId="767540F7" w14:textId="3184982F" w:rsidR="00EA76DD" w:rsidRPr="00224FC3" w:rsidRDefault="00EA76DD" w:rsidP="0095016D">
      <w:pPr>
        <w:pStyle w:val="Listenabsatz"/>
        <w:numPr>
          <w:ilvl w:val="0"/>
          <w:numId w:val="54"/>
        </w:numPr>
        <w:spacing w:after="0" w:line="360" w:lineRule="auto"/>
        <w:jc w:val="both"/>
        <w:rPr>
          <w:rFonts w:ascii="Calibri" w:hAnsi="Calibri" w:cs="Calibri"/>
          <w:highlight w:val="lightGray"/>
        </w:rPr>
      </w:pPr>
      <w:r w:rsidRPr="00224FC3">
        <w:rPr>
          <w:rFonts w:ascii="Calibri" w:hAnsi="Calibri" w:cs="Calibri"/>
          <w:highlight w:val="lightGray"/>
        </w:rPr>
        <w:t>und/oder die technische Einrichtung die Trennung vom Netz des Netzbetreibers durch den Eingriff des Anschlussnehmers nicht durchführt].</w:t>
      </w:r>
    </w:p>
    <w:p w14:paraId="6D7F5090" w14:textId="77777777" w:rsidR="0084012B" w:rsidRPr="00224FC3" w:rsidRDefault="0084012B" w:rsidP="005B7A4C">
      <w:pPr>
        <w:spacing w:after="0" w:line="360" w:lineRule="auto"/>
        <w:ind w:left="708" w:hanging="708"/>
        <w:jc w:val="both"/>
        <w:rPr>
          <w:rFonts w:ascii="Calibri" w:hAnsi="Calibri" w:cs="Calibri"/>
        </w:rPr>
      </w:pPr>
    </w:p>
    <w:p w14:paraId="7A24F343" w14:textId="571E8D7E" w:rsidR="7FD03F61" w:rsidRPr="00224FC3" w:rsidRDefault="0084012B" w:rsidP="4D292258">
      <w:pPr>
        <w:spacing w:after="0" w:line="360" w:lineRule="auto"/>
        <w:ind w:left="708" w:hanging="708"/>
        <w:jc w:val="both"/>
        <w:rPr>
          <w:rFonts w:ascii="Calibri" w:hAnsi="Calibri" w:cs="Calibri"/>
        </w:rPr>
      </w:pPr>
      <w:r w:rsidRPr="00224FC3">
        <w:rPr>
          <w:rFonts w:ascii="Calibri" w:hAnsi="Calibri" w:cs="Calibri"/>
        </w:rPr>
        <w:t>(</w:t>
      </w:r>
      <w:r w:rsidR="00F47963" w:rsidRPr="00224FC3">
        <w:rPr>
          <w:rFonts w:ascii="Calibri" w:hAnsi="Calibri" w:cs="Calibri"/>
        </w:rPr>
        <w:t>2</w:t>
      </w:r>
      <w:r w:rsidRPr="00224FC3">
        <w:rPr>
          <w:rFonts w:ascii="Calibri" w:hAnsi="Calibri" w:cs="Calibri"/>
        </w:rPr>
        <w:t>)</w:t>
      </w:r>
      <w:r w:rsidRPr="00224FC3">
        <w:rPr>
          <w:rFonts w:ascii="Calibri" w:hAnsi="Calibri" w:cs="Calibri"/>
        </w:rPr>
        <w:tab/>
      </w:r>
      <w:r w:rsidR="0013505A" w:rsidRPr="00224FC3">
        <w:rPr>
          <w:rFonts w:ascii="Calibri" w:hAnsi="Calibri" w:cs="Calibri"/>
        </w:rPr>
        <w:t>Im</w:t>
      </w:r>
      <w:r w:rsidRPr="00224FC3">
        <w:rPr>
          <w:rFonts w:ascii="Calibri" w:hAnsi="Calibri" w:cs="Calibri"/>
        </w:rPr>
        <w:t xml:space="preserve"> Übrigen </w:t>
      </w:r>
      <w:r w:rsidR="0013505A" w:rsidRPr="00224FC3">
        <w:rPr>
          <w:rFonts w:ascii="Calibri" w:hAnsi="Calibri" w:cs="Calibri"/>
        </w:rPr>
        <w:t xml:space="preserve">richtet sich die Haftung </w:t>
      </w:r>
      <w:r w:rsidRPr="00224FC3">
        <w:rPr>
          <w:rFonts w:ascii="Calibri" w:hAnsi="Calibri" w:cs="Calibri"/>
        </w:rPr>
        <w:t xml:space="preserve">nach den gesetzlichen Bestimmungen. </w:t>
      </w:r>
      <w:r w:rsidR="00C58084" w:rsidRPr="00224FC3">
        <w:rPr>
          <w:rFonts w:ascii="Calibri" w:hAnsi="Calibri" w:cs="Calibri"/>
        </w:rPr>
        <w:t xml:space="preserve">Insbesondere haftet der Netzbetreiber </w:t>
      </w:r>
      <w:r w:rsidR="46B95FB9" w:rsidRPr="00224FC3">
        <w:rPr>
          <w:rFonts w:ascii="Calibri" w:hAnsi="Calibri" w:cs="Calibri"/>
        </w:rPr>
        <w:t xml:space="preserve">dem Anschlussnehmer </w:t>
      </w:r>
      <w:r w:rsidR="00C58084" w:rsidRPr="00224FC3">
        <w:rPr>
          <w:rFonts w:ascii="Calibri" w:hAnsi="Calibri" w:cs="Calibri"/>
        </w:rPr>
        <w:t>für eine schuldhafte Verletzung seiner gesetzlichen Pflichten</w:t>
      </w:r>
      <w:r w:rsidR="30D2A16F" w:rsidRPr="00224FC3">
        <w:rPr>
          <w:rFonts w:ascii="Calibri" w:hAnsi="Calibri" w:cs="Calibri"/>
        </w:rPr>
        <w:t>,</w:t>
      </w:r>
      <w:r w:rsidR="00C58084" w:rsidRPr="00224FC3">
        <w:rPr>
          <w:rFonts w:ascii="Calibri" w:hAnsi="Calibri" w:cs="Calibri"/>
        </w:rPr>
        <w:t xml:space="preserve"> </w:t>
      </w:r>
      <w:r w:rsidR="30D2A16F" w:rsidRPr="00224FC3">
        <w:rPr>
          <w:rFonts w:ascii="Calibri" w:hAnsi="Calibri" w:cs="Calibri"/>
        </w:rPr>
        <w:t>sofern nicht im Gesetz ein abweichender Haftungsmaßstab festgelegt ist.</w:t>
      </w:r>
      <w:r w:rsidR="00C58084" w:rsidRPr="00224FC3">
        <w:rPr>
          <w:rFonts w:ascii="Calibri" w:hAnsi="Calibri" w:cs="Calibri"/>
        </w:rPr>
        <w:t xml:space="preserve"> </w:t>
      </w:r>
      <w:r w:rsidR="5F755CAC" w:rsidRPr="00224FC3">
        <w:rPr>
          <w:rFonts w:ascii="Calibri" w:hAnsi="Calibri" w:cs="Calibri"/>
        </w:rPr>
        <w:t>Darüber hinaus haftet der Netzbetreiber für eine Verletzung der mit dieser Vereinbarung verbundenen Pflichten nach den allgemeinen gesetzlichen Bestimmungen.</w:t>
      </w:r>
      <w:r w:rsidR="00C58084" w:rsidRPr="00224FC3">
        <w:rPr>
          <w:rFonts w:ascii="Calibri" w:hAnsi="Calibri" w:cs="Calibri"/>
        </w:rPr>
        <w:t xml:space="preserve"> </w:t>
      </w:r>
    </w:p>
    <w:p w14:paraId="405B1559" w14:textId="77777777" w:rsidR="00E85587" w:rsidRPr="00224FC3" w:rsidRDefault="00E85587" w:rsidP="005B7A4C">
      <w:pPr>
        <w:spacing w:after="0" w:line="360" w:lineRule="auto"/>
        <w:ind w:left="708" w:hanging="708"/>
        <w:jc w:val="both"/>
        <w:rPr>
          <w:rFonts w:ascii="Calibri" w:hAnsi="Calibri" w:cs="Calibri"/>
        </w:rPr>
      </w:pPr>
    </w:p>
    <w:p w14:paraId="4961EC3A" w14:textId="421F018D" w:rsidR="004777C7" w:rsidRPr="00224FC3" w:rsidRDefault="00E85587" w:rsidP="005B29B4">
      <w:pPr>
        <w:spacing w:after="0" w:line="360" w:lineRule="auto"/>
        <w:ind w:left="708" w:hanging="708"/>
        <w:jc w:val="both"/>
        <w:rPr>
          <w:rFonts w:ascii="Calibri" w:hAnsi="Calibri" w:cs="Calibri"/>
        </w:rPr>
      </w:pPr>
      <w:r w:rsidRPr="00224FC3">
        <w:rPr>
          <w:rFonts w:ascii="Calibri" w:hAnsi="Calibri" w:cs="Calibri"/>
        </w:rPr>
        <w:t>(</w:t>
      </w:r>
      <w:r w:rsidR="00F47963" w:rsidRPr="00224FC3">
        <w:rPr>
          <w:rFonts w:ascii="Calibri" w:hAnsi="Calibri" w:cs="Calibri"/>
        </w:rPr>
        <w:t>3</w:t>
      </w:r>
      <w:r w:rsidRPr="00224FC3">
        <w:rPr>
          <w:rFonts w:ascii="Calibri" w:hAnsi="Calibri" w:cs="Calibri"/>
        </w:rPr>
        <w:t>)</w:t>
      </w:r>
      <w:r w:rsidRPr="00224FC3">
        <w:rPr>
          <w:rFonts w:ascii="Calibri" w:hAnsi="Calibri" w:cs="Calibri"/>
        </w:rPr>
        <w:tab/>
        <w:t xml:space="preserve">Die Verjährung der Ansprüche richtet sich nach den gesetzlichen Bestimmungen. </w:t>
      </w:r>
    </w:p>
    <w:p w14:paraId="1144F264" w14:textId="77777777" w:rsidR="005B29B4" w:rsidRPr="00224FC3" w:rsidRDefault="005B29B4" w:rsidP="005A5BAF">
      <w:pPr>
        <w:spacing w:after="0" w:line="360" w:lineRule="auto"/>
        <w:ind w:firstLine="708"/>
        <w:jc w:val="center"/>
        <w:rPr>
          <w:rFonts w:ascii="Calibri" w:hAnsi="Calibri" w:cs="Calibri"/>
          <w:b/>
          <w:bCs/>
        </w:rPr>
      </w:pPr>
    </w:p>
    <w:p w14:paraId="0374C253" w14:textId="7955BB88" w:rsidR="005A5BAF" w:rsidRPr="00F91BA8" w:rsidRDefault="005A5BAF" w:rsidP="00DB1D97">
      <w:pPr>
        <w:pStyle w:val="berschrift2"/>
        <w:rPr>
          <w:rFonts w:ascii="Calibri" w:hAnsi="Calibri" w:cs="Calibri"/>
        </w:rPr>
      </w:pPr>
      <w:bookmarkStart w:id="15" w:name="_Toc230946994"/>
      <w:r w:rsidRPr="00F91BA8">
        <w:rPr>
          <w:rFonts w:ascii="Calibri" w:hAnsi="Calibri" w:cs="Calibri"/>
        </w:rPr>
        <w:t xml:space="preserve">§ </w:t>
      </w:r>
      <w:r w:rsidR="00C21537" w:rsidRPr="00F91BA8">
        <w:rPr>
          <w:rFonts w:ascii="Calibri" w:hAnsi="Calibri" w:cs="Calibri"/>
        </w:rPr>
        <w:t>10</w:t>
      </w:r>
      <w:r w:rsidRPr="00F91BA8">
        <w:rPr>
          <w:rFonts w:ascii="Calibri" w:hAnsi="Calibri" w:cs="Calibri"/>
        </w:rPr>
        <w:t xml:space="preserve"> Rechtsnachfolge</w:t>
      </w:r>
      <w:bookmarkEnd w:id="15"/>
    </w:p>
    <w:p w14:paraId="6D56746F" w14:textId="77777777" w:rsidR="005A5BAF" w:rsidRPr="00224FC3" w:rsidRDefault="005A5BAF" w:rsidP="00DC54B7">
      <w:pPr>
        <w:spacing w:after="0" w:line="360" w:lineRule="auto"/>
        <w:jc w:val="center"/>
        <w:rPr>
          <w:rFonts w:ascii="Calibri" w:hAnsi="Calibri" w:cs="Calibri"/>
        </w:rPr>
      </w:pPr>
    </w:p>
    <w:p w14:paraId="744F580D" w14:textId="39D987D8" w:rsidR="008B763E" w:rsidRPr="00224FC3" w:rsidRDefault="008B763E" w:rsidP="00F05FF7">
      <w:pPr>
        <w:spacing w:after="0" w:line="360" w:lineRule="auto"/>
        <w:ind w:left="708" w:hanging="708"/>
        <w:jc w:val="both"/>
        <w:rPr>
          <w:rFonts w:ascii="Calibri" w:hAnsi="Calibri" w:cs="Calibri"/>
        </w:rPr>
      </w:pPr>
      <w:r w:rsidRPr="00224FC3">
        <w:rPr>
          <w:rFonts w:ascii="Calibri" w:hAnsi="Calibri" w:cs="Calibri"/>
        </w:rPr>
        <w:t>(1)</w:t>
      </w:r>
      <w:r w:rsidR="00F05FF7" w:rsidRPr="00224FC3">
        <w:rPr>
          <w:rFonts w:ascii="Calibri" w:hAnsi="Calibri" w:cs="Calibri"/>
        </w:rPr>
        <w:tab/>
        <w:t>Im Falle der Gesamtrechtsnachfolge</w:t>
      </w:r>
      <w:r w:rsidR="009F307D" w:rsidRPr="00224FC3">
        <w:rPr>
          <w:rFonts w:ascii="Calibri" w:hAnsi="Calibri" w:cs="Calibri"/>
        </w:rPr>
        <w:t xml:space="preserve"> kraft Gesetzes</w:t>
      </w:r>
      <w:r w:rsidR="00F05FF7" w:rsidRPr="00224FC3">
        <w:rPr>
          <w:rFonts w:ascii="Calibri" w:hAnsi="Calibri" w:cs="Calibri"/>
        </w:rPr>
        <w:t xml:space="preserve"> tritt der Rechtsnachfolger einer Partei mit allen Rechten und Pflichten in diese Vereinbarung ein. Die andere Partei ist hierüber unverzüglich schriftlich zu informieren und erhält auf Verlangen einen geeigneten Nachweis der Rechtsnachfolge.</w:t>
      </w:r>
    </w:p>
    <w:p w14:paraId="3B1ECA05" w14:textId="77777777" w:rsidR="008B763E" w:rsidRPr="00224FC3" w:rsidRDefault="008B763E" w:rsidP="008B763E">
      <w:pPr>
        <w:spacing w:after="0" w:line="360" w:lineRule="auto"/>
        <w:jc w:val="both"/>
        <w:rPr>
          <w:rFonts w:ascii="Calibri" w:hAnsi="Calibri" w:cs="Calibri"/>
        </w:rPr>
      </w:pPr>
    </w:p>
    <w:p w14:paraId="0F75E875" w14:textId="0C2E4073" w:rsidR="00887A98" w:rsidRPr="00224FC3" w:rsidRDefault="00F05FF7" w:rsidP="000A7097">
      <w:pPr>
        <w:spacing w:after="0" w:line="360" w:lineRule="auto"/>
        <w:ind w:left="708" w:hanging="708"/>
        <w:jc w:val="both"/>
        <w:rPr>
          <w:rFonts w:ascii="Calibri" w:hAnsi="Calibri" w:cs="Calibri"/>
        </w:rPr>
      </w:pPr>
      <w:r w:rsidRPr="00224FC3">
        <w:rPr>
          <w:rFonts w:ascii="Calibri" w:hAnsi="Calibri" w:cs="Calibri"/>
        </w:rPr>
        <w:t>(2)</w:t>
      </w:r>
      <w:r w:rsidRPr="00224FC3">
        <w:rPr>
          <w:rFonts w:ascii="Calibri" w:hAnsi="Calibri" w:cs="Calibri"/>
        </w:rPr>
        <w:tab/>
        <w:t>Veräußert der Anschlussnehmer die Anlage</w:t>
      </w:r>
      <w:r w:rsidR="008950BE" w:rsidRPr="00224FC3">
        <w:rPr>
          <w:rFonts w:ascii="Calibri" w:hAnsi="Calibri" w:cs="Calibri"/>
        </w:rPr>
        <w:t>n</w:t>
      </w:r>
      <w:r w:rsidRPr="00224FC3">
        <w:rPr>
          <w:rFonts w:ascii="Calibri" w:hAnsi="Calibri" w:cs="Calibri"/>
        </w:rPr>
        <w:t xml:space="preserve"> oder überträgt er deren Betrieb </w:t>
      </w:r>
      <w:r w:rsidR="00FD4783" w:rsidRPr="00224FC3">
        <w:rPr>
          <w:rFonts w:ascii="Calibri" w:hAnsi="Calibri" w:cs="Calibri"/>
        </w:rPr>
        <w:t>vollständig</w:t>
      </w:r>
      <w:r w:rsidRPr="00224FC3">
        <w:rPr>
          <w:rFonts w:ascii="Calibri" w:hAnsi="Calibri" w:cs="Calibri"/>
        </w:rPr>
        <w:t xml:space="preserve"> auf einen Dritten, so geht diese Vereinbarung mit allen Rechten und Pflichten auf den Erwerber über, sofern der Netzbetreiber der Übertragung zuvor schriftlich zugestimmt hat. </w:t>
      </w:r>
      <w:r w:rsidR="00887A98" w:rsidRPr="00224FC3">
        <w:rPr>
          <w:rFonts w:ascii="Calibri" w:hAnsi="Calibri" w:cs="Calibri"/>
        </w:rPr>
        <w:t>Dritter und somit Erwerber im Sinne dieser Regelung kann dabei auch ein Finanzierungspartner (insbesondere eine Bank) sein, der aufgrund einer Sicherung der Anlag</w:t>
      </w:r>
      <w:r w:rsidR="008950BE" w:rsidRPr="00224FC3">
        <w:rPr>
          <w:rFonts w:ascii="Calibri" w:hAnsi="Calibri" w:cs="Calibri"/>
        </w:rPr>
        <w:t>en</w:t>
      </w:r>
      <w:r w:rsidR="00887A98" w:rsidRPr="00224FC3">
        <w:rPr>
          <w:rFonts w:ascii="Calibri" w:hAnsi="Calibri" w:cs="Calibri"/>
        </w:rPr>
        <w:t xml:space="preserve"> – insbesondere im Wege der Zwangsvollstreckung, aufgrund eines Sicherungsvertrags oder zur Abwendung einer Zwangsvollstreckung – die Anlage</w:t>
      </w:r>
      <w:r w:rsidR="008950BE" w:rsidRPr="00224FC3">
        <w:rPr>
          <w:rFonts w:ascii="Calibri" w:hAnsi="Calibri" w:cs="Calibri"/>
        </w:rPr>
        <w:t>n</w:t>
      </w:r>
      <w:r w:rsidR="00887A98" w:rsidRPr="00224FC3">
        <w:rPr>
          <w:rFonts w:ascii="Calibri" w:hAnsi="Calibri" w:cs="Calibri"/>
        </w:rPr>
        <w:t xml:space="preserve"> übernimmt</w:t>
      </w:r>
      <w:r w:rsidR="00075598" w:rsidRPr="00224FC3">
        <w:rPr>
          <w:rFonts w:ascii="Calibri" w:hAnsi="Calibri" w:cs="Calibri"/>
        </w:rPr>
        <w:t xml:space="preserve">; gleiches gilt für einen vom Finanzierungspartner benannten Dritten. </w:t>
      </w:r>
    </w:p>
    <w:p w14:paraId="59299426" w14:textId="77777777" w:rsidR="00887A98" w:rsidRPr="00224FC3" w:rsidRDefault="00887A98" w:rsidP="000A7097">
      <w:pPr>
        <w:spacing w:after="0" w:line="360" w:lineRule="auto"/>
        <w:ind w:left="708" w:hanging="708"/>
        <w:jc w:val="both"/>
        <w:rPr>
          <w:rFonts w:ascii="Calibri" w:hAnsi="Calibri" w:cs="Calibri"/>
        </w:rPr>
      </w:pPr>
    </w:p>
    <w:p w14:paraId="5AAA048D" w14:textId="3B96AE09" w:rsidR="00F0534D" w:rsidRPr="00224FC3" w:rsidRDefault="00075598" w:rsidP="00075598">
      <w:pPr>
        <w:spacing w:after="0" w:line="360" w:lineRule="auto"/>
        <w:ind w:left="708" w:hanging="708"/>
        <w:jc w:val="both"/>
        <w:rPr>
          <w:rFonts w:ascii="Calibri" w:hAnsi="Calibri" w:cs="Calibri"/>
        </w:rPr>
      </w:pPr>
      <w:r w:rsidRPr="00224FC3">
        <w:rPr>
          <w:rFonts w:ascii="Calibri" w:hAnsi="Calibri" w:cs="Calibri"/>
        </w:rPr>
        <w:t>(3)</w:t>
      </w:r>
      <w:r w:rsidRPr="00224FC3">
        <w:rPr>
          <w:rFonts w:ascii="Calibri" w:hAnsi="Calibri" w:cs="Calibri"/>
        </w:rPr>
        <w:tab/>
        <w:t>Die Zustimmung des Netzbetreibers im Sinne des Absatz 2</w:t>
      </w:r>
      <w:r w:rsidR="00F05FF7" w:rsidRPr="00224FC3">
        <w:rPr>
          <w:rFonts w:ascii="Calibri" w:hAnsi="Calibri" w:cs="Calibri"/>
        </w:rPr>
        <w:t xml:space="preserve"> darf nur verweigert werden, wenn</w:t>
      </w:r>
      <w:r w:rsidR="002D3EF7" w:rsidRPr="00224FC3">
        <w:rPr>
          <w:rFonts w:ascii="Calibri" w:hAnsi="Calibri" w:cs="Calibri"/>
        </w:rPr>
        <w:t xml:space="preserve"> </w:t>
      </w:r>
      <w:r w:rsidR="000A7097" w:rsidRPr="00224FC3">
        <w:rPr>
          <w:rFonts w:ascii="Calibri" w:hAnsi="Calibri" w:cs="Calibri"/>
        </w:rPr>
        <w:t xml:space="preserve">der Erwerber nicht die Gewähr dafür bietet, die technischen Anforderungen sicher einzuhalten. Solche Tatsachen können insbesondere frühere wiederholte oder schwerwiegende Verstöße gegen technische Anforderungen sein, die bereits zu einer abstrakten oder konkreten Gefährdung des sicheren Betriebs des </w:t>
      </w:r>
      <w:r w:rsidR="00D43617" w:rsidRPr="00224FC3">
        <w:rPr>
          <w:rFonts w:ascii="Calibri" w:hAnsi="Calibri" w:cs="Calibri"/>
        </w:rPr>
        <w:t>Netzes</w:t>
      </w:r>
      <w:r w:rsidR="000A7097" w:rsidRPr="00224FC3">
        <w:rPr>
          <w:rFonts w:ascii="Calibri" w:hAnsi="Calibri" w:cs="Calibri"/>
        </w:rPr>
        <w:t xml:space="preserve"> geführt haben.</w:t>
      </w:r>
    </w:p>
    <w:p w14:paraId="704CABCC" w14:textId="77777777" w:rsidR="001828B8" w:rsidRPr="00224FC3" w:rsidRDefault="001828B8" w:rsidP="00A130D0">
      <w:pPr>
        <w:spacing w:after="0" w:line="360" w:lineRule="auto"/>
        <w:ind w:left="708" w:hanging="708"/>
        <w:jc w:val="both"/>
        <w:rPr>
          <w:rFonts w:ascii="Calibri" w:hAnsi="Calibri" w:cs="Calibri"/>
        </w:rPr>
      </w:pPr>
    </w:p>
    <w:p w14:paraId="20D1C9E4" w14:textId="16F27227" w:rsidR="008B763E" w:rsidRPr="00224FC3" w:rsidRDefault="001828B8" w:rsidP="00A130D0">
      <w:pPr>
        <w:spacing w:after="0" w:line="360" w:lineRule="auto"/>
        <w:ind w:left="708" w:hanging="708"/>
        <w:jc w:val="both"/>
        <w:rPr>
          <w:rFonts w:ascii="Calibri" w:hAnsi="Calibri" w:cs="Calibri"/>
        </w:rPr>
      </w:pPr>
      <w:r w:rsidRPr="00224FC3">
        <w:rPr>
          <w:rFonts w:ascii="Calibri" w:hAnsi="Calibri" w:cs="Calibri"/>
        </w:rPr>
        <w:lastRenderedPageBreak/>
        <w:t>(4)</w:t>
      </w:r>
      <w:r w:rsidRPr="00224FC3">
        <w:rPr>
          <w:rFonts w:ascii="Calibri" w:hAnsi="Calibri" w:cs="Calibri"/>
        </w:rPr>
        <w:tab/>
      </w:r>
      <w:r w:rsidR="005E5776" w:rsidRPr="00224FC3">
        <w:rPr>
          <w:rFonts w:ascii="Calibri" w:hAnsi="Calibri" w:cs="Calibri"/>
        </w:rPr>
        <w:t>Der Anschlussnehmer verpflichtet sich, im Falle der Übertragung der Anlage</w:t>
      </w:r>
      <w:r w:rsidR="008950BE" w:rsidRPr="00224FC3">
        <w:rPr>
          <w:rFonts w:ascii="Calibri" w:hAnsi="Calibri" w:cs="Calibri"/>
        </w:rPr>
        <w:t>n</w:t>
      </w:r>
      <w:r w:rsidR="005E5776" w:rsidRPr="00224FC3">
        <w:rPr>
          <w:rFonts w:ascii="Calibri" w:hAnsi="Calibri" w:cs="Calibri"/>
        </w:rPr>
        <w:t xml:space="preserve"> oder des Anlagenbetriebs im Sinne des Absatz 2 sämtliche Rechte und Pflichten aus dieser Vereinbarung vollständig auf den Erwerber zu übertragen und diesen zur uneingeschränkten Übernahme </w:t>
      </w:r>
      <w:r w:rsidR="001012C0" w:rsidRPr="00224FC3">
        <w:rPr>
          <w:rFonts w:ascii="Calibri" w:hAnsi="Calibri" w:cs="Calibri"/>
        </w:rPr>
        <w:t>der mit dieser Vereinbarung einhergehenden Vorgaben</w:t>
      </w:r>
      <w:r w:rsidR="005E5776" w:rsidRPr="00224FC3">
        <w:rPr>
          <w:rFonts w:ascii="Calibri" w:hAnsi="Calibri" w:cs="Calibri"/>
        </w:rPr>
        <w:t xml:space="preserve"> zu verpflichten. Der Anschlussnehmer </w:t>
      </w:r>
      <w:r w:rsidR="06B44403" w:rsidRPr="00224FC3">
        <w:rPr>
          <w:rFonts w:ascii="Calibri" w:hAnsi="Calibri" w:cs="Calibri"/>
        </w:rPr>
        <w:t>ist verpflichtet,</w:t>
      </w:r>
      <w:r w:rsidR="005E5776" w:rsidRPr="00224FC3">
        <w:rPr>
          <w:rFonts w:ascii="Calibri" w:hAnsi="Calibri" w:cs="Calibri"/>
        </w:rPr>
        <w:t xml:space="preserve"> sicherzustellen, dass der Erwerber gegenüber dem Netzbetreiber schriftlich erklärt, sämtliche Verpflichtungen aus dieser Vereinbarung – einschließlich der Einhaltung der Wirkleistungsbegrenzung sowie der technischen Anforderungen nach § 3</w:t>
      </w:r>
      <w:r w:rsidR="00375729" w:rsidRPr="00224FC3">
        <w:rPr>
          <w:rFonts w:ascii="Calibri" w:hAnsi="Calibri" w:cs="Calibri"/>
        </w:rPr>
        <w:t xml:space="preserve"> und §</w:t>
      </w:r>
      <w:r w:rsidR="00075598" w:rsidRPr="00224FC3">
        <w:rPr>
          <w:rFonts w:ascii="Calibri" w:hAnsi="Calibri" w:cs="Calibri"/>
        </w:rPr>
        <w:t> </w:t>
      </w:r>
      <w:r w:rsidR="00375729" w:rsidRPr="00224FC3">
        <w:rPr>
          <w:rFonts w:ascii="Calibri" w:hAnsi="Calibri" w:cs="Calibri"/>
        </w:rPr>
        <w:t>4</w:t>
      </w:r>
      <w:r w:rsidR="005E5776" w:rsidRPr="00224FC3">
        <w:rPr>
          <w:rFonts w:ascii="Calibri" w:hAnsi="Calibri" w:cs="Calibri"/>
        </w:rPr>
        <w:t xml:space="preserve"> – zu übernehmen. Bis zum Zugang der schriftlichen Übernahmeerklärung des Erwerbers beim Netzbetreiber bleibt der bisherige Anschlussnehmer in vollem Umfang für die Erfüllung der Pflichten aus dieser Vereinbarung verantwortlich.</w:t>
      </w:r>
    </w:p>
    <w:p w14:paraId="6DAE35F1" w14:textId="13FE5067" w:rsidR="5E9F0CA4" w:rsidRPr="00224FC3" w:rsidRDefault="5E9F0CA4" w:rsidP="5E9F0CA4">
      <w:pPr>
        <w:spacing w:after="0" w:line="360" w:lineRule="auto"/>
        <w:ind w:left="708" w:hanging="708"/>
        <w:jc w:val="both"/>
        <w:rPr>
          <w:rFonts w:ascii="Calibri" w:hAnsi="Calibri" w:cs="Calibri"/>
        </w:rPr>
      </w:pPr>
    </w:p>
    <w:p w14:paraId="31C18262" w14:textId="6E120873" w:rsidR="005E5776" w:rsidRPr="00224FC3" w:rsidRDefault="005E5776" w:rsidP="005E5776">
      <w:pPr>
        <w:spacing w:after="0" w:line="360" w:lineRule="auto"/>
        <w:ind w:left="708" w:hanging="708"/>
        <w:jc w:val="both"/>
        <w:rPr>
          <w:rFonts w:ascii="Calibri" w:hAnsi="Calibri" w:cs="Calibri"/>
        </w:rPr>
      </w:pPr>
      <w:r w:rsidRPr="00224FC3">
        <w:rPr>
          <w:rFonts w:ascii="Calibri" w:hAnsi="Calibri" w:cs="Calibri"/>
        </w:rPr>
        <w:t>(</w:t>
      </w:r>
      <w:r w:rsidR="001828B8" w:rsidRPr="00224FC3">
        <w:rPr>
          <w:rFonts w:ascii="Calibri" w:hAnsi="Calibri" w:cs="Calibri"/>
        </w:rPr>
        <w:t>5</w:t>
      </w:r>
      <w:r w:rsidRPr="00224FC3">
        <w:rPr>
          <w:rFonts w:ascii="Calibri" w:hAnsi="Calibri" w:cs="Calibri"/>
        </w:rPr>
        <w:t>)</w:t>
      </w:r>
      <w:r w:rsidRPr="00224FC3">
        <w:rPr>
          <w:rFonts w:ascii="Calibri" w:hAnsi="Calibri" w:cs="Calibri"/>
        </w:rPr>
        <w:tab/>
        <w:t>Der Anschlussnehmer verpflichtet sich im Falle des Absatzes 2, dem Erwerber sämtliche für die Durchführung dieser Vereinbarung erforderlichen technischen und vertraglichen Informationen rechtzeitig zu übergeben, insbesondere:</w:t>
      </w:r>
    </w:p>
    <w:p w14:paraId="041D4C52" w14:textId="77777777" w:rsidR="005E5776" w:rsidRPr="00224FC3" w:rsidRDefault="005E5776" w:rsidP="005E5776">
      <w:pPr>
        <w:spacing w:after="0" w:line="360" w:lineRule="auto"/>
        <w:jc w:val="both"/>
        <w:rPr>
          <w:rFonts w:ascii="Calibri" w:hAnsi="Calibri" w:cs="Calibri"/>
        </w:rPr>
      </w:pPr>
    </w:p>
    <w:p w14:paraId="6BFE1F48" w14:textId="44DB0C27" w:rsidR="005E5776" w:rsidRPr="00224FC3" w:rsidRDefault="005E5776" w:rsidP="005E5776">
      <w:pPr>
        <w:pStyle w:val="Listenabsatz"/>
        <w:numPr>
          <w:ilvl w:val="0"/>
          <w:numId w:val="13"/>
        </w:numPr>
        <w:spacing w:after="0" w:line="360" w:lineRule="auto"/>
        <w:jc w:val="both"/>
        <w:rPr>
          <w:rFonts w:ascii="Calibri" w:hAnsi="Calibri" w:cs="Calibri"/>
        </w:rPr>
      </w:pPr>
      <w:r w:rsidRPr="00224FC3">
        <w:rPr>
          <w:rFonts w:ascii="Calibri" w:hAnsi="Calibri" w:cs="Calibri"/>
        </w:rPr>
        <w:t>die technische Konfiguration der Anlage</w:t>
      </w:r>
      <w:r w:rsidR="003E7035" w:rsidRPr="00224FC3">
        <w:rPr>
          <w:rFonts w:ascii="Calibri" w:hAnsi="Calibri" w:cs="Calibri"/>
        </w:rPr>
        <w:t>n</w:t>
      </w:r>
      <w:r w:rsidRPr="00224FC3">
        <w:rPr>
          <w:rFonts w:ascii="Calibri" w:hAnsi="Calibri" w:cs="Calibri"/>
        </w:rPr>
        <w:t>,</w:t>
      </w:r>
    </w:p>
    <w:p w14:paraId="21433DCE" w14:textId="77777777" w:rsidR="005E5776" w:rsidRPr="00224FC3" w:rsidRDefault="005E5776" w:rsidP="005E5776">
      <w:pPr>
        <w:pStyle w:val="Listenabsatz"/>
        <w:numPr>
          <w:ilvl w:val="0"/>
          <w:numId w:val="13"/>
        </w:numPr>
        <w:spacing w:after="0" w:line="360" w:lineRule="auto"/>
        <w:jc w:val="both"/>
        <w:rPr>
          <w:rFonts w:ascii="Calibri" w:hAnsi="Calibri" w:cs="Calibri"/>
        </w:rPr>
      </w:pPr>
      <w:r w:rsidRPr="00224FC3">
        <w:rPr>
          <w:rFonts w:ascii="Calibri" w:hAnsi="Calibri" w:cs="Calibri"/>
        </w:rPr>
        <w:t>die geltende Wirkleistungsbegrenzung,</w:t>
      </w:r>
    </w:p>
    <w:p w14:paraId="2A211B0E" w14:textId="3211ACFB" w:rsidR="005E5776" w:rsidRPr="00224FC3" w:rsidRDefault="005E5776" w:rsidP="005E5776">
      <w:pPr>
        <w:pStyle w:val="Listenabsatz"/>
        <w:numPr>
          <w:ilvl w:val="0"/>
          <w:numId w:val="13"/>
        </w:numPr>
        <w:spacing w:after="0" w:line="360" w:lineRule="auto"/>
        <w:jc w:val="both"/>
        <w:rPr>
          <w:rFonts w:ascii="Calibri" w:hAnsi="Calibri" w:cs="Calibri"/>
        </w:rPr>
      </w:pPr>
      <w:r w:rsidRPr="00224FC3">
        <w:rPr>
          <w:rFonts w:ascii="Calibri" w:hAnsi="Calibri" w:cs="Calibri"/>
        </w:rPr>
        <w:t xml:space="preserve">die Anforderungen an Steuerbarkeit, Messung und Kommunikation gemäß § </w:t>
      </w:r>
      <w:r w:rsidR="00375729" w:rsidRPr="00224FC3">
        <w:rPr>
          <w:rFonts w:ascii="Calibri" w:hAnsi="Calibri" w:cs="Calibri"/>
        </w:rPr>
        <w:t>4</w:t>
      </w:r>
      <w:r w:rsidRPr="00224FC3">
        <w:rPr>
          <w:rFonts w:ascii="Calibri" w:hAnsi="Calibri" w:cs="Calibri"/>
        </w:rPr>
        <w:t>,</w:t>
      </w:r>
    </w:p>
    <w:p w14:paraId="41B2185A" w14:textId="1C52A8C4" w:rsidR="005E5776" w:rsidRPr="00224FC3" w:rsidRDefault="005E5776" w:rsidP="005E5776">
      <w:pPr>
        <w:pStyle w:val="Listenabsatz"/>
        <w:numPr>
          <w:ilvl w:val="0"/>
          <w:numId w:val="13"/>
        </w:numPr>
        <w:spacing w:after="0" w:line="360" w:lineRule="auto"/>
        <w:jc w:val="both"/>
        <w:rPr>
          <w:rFonts w:ascii="Calibri" w:hAnsi="Calibri" w:cs="Calibri"/>
        </w:rPr>
      </w:pPr>
      <w:r w:rsidRPr="00224FC3">
        <w:rPr>
          <w:rFonts w:ascii="Calibri" w:hAnsi="Calibri" w:cs="Calibri"/>
        </w:rPr>
        <w:t>offene technische oder rechtliche Vorgänge im Zusammenhang mit der Netzanschlusskonstellation.</w:t>
      </w:r>
    </w:p>
    <w:p w14:paraId="4FB706F2" w14:textId="77777777" w:rsidR="005E5776" w:rsidRPr="00224FC3" w:rsidRDefault="005E5776" w:rsidP="005E5776">
      <w:pPr>
        <w:pStyle w:val="Listenabsatz"/>
        <w:spacing w:after="0" w:line="360" w:lineRule="auto"/>
        <w:ind w:left="1068"/>
        <w:jc w:val="both"/>
        <w:rPr>
          <w:rFonts w:ascii="Calibri" w:hAnsi="Calibri" w:cs="Calibri"/>
        </w:rPr>
      </w:pPr>
    </w:p>
    <w:p w14:paraId="3AD4F8CF" w14:textId="685D1BB6" w:rsidR="005E5776" w:rsidRPr="00224FC3" w:rsidRDefault="005E5776" w:rsidP="005E5776">
      <w:pPr>
        <w:spacing w:after="0" w:line="360" w:lineRule="auto"/>
        <w:ind w:left="708"/>
        <w:jc w:val="both"/>
        <w:rPr>
          <w:rFonts w:ascii="Calibri" w:hAnsi="Calibri" w:cs="Calibri"/>
        </w:rPr>
      </w:pPr>
      <w:r w:rsidRPr="00224FC3">
        <w:rPr>
          <w:rFonts w:ascii="Calibri" w:hAnsi="Calibri" w:cs="Calibri"/>
        </w:rPr>
        <w:t>Der Anschlussnehmer hat den Erwerber ausdrücklich auf sämtliche Pflichten aus dieser Vereinbarung hinzuweisen.</w:t>
      </w:r>
    </w:p>
    <w:p w14:paraId="10E38E55" w14:textId="77777777" w:rsidR="008B763E" w:rsidRPr="00224FC3" w:rsidRDefault="008B763E" w:rsidP="008B763E">
      <w:pPr>
        <w:spacing w:after="0" w:line="360" w:lineRule="auto"/>
        <w:ind w:left="708" w:hanging="708"/>
        <w:jc w:val="both"/>
        <w:rPr>
          <w:rFonts w:ascii="Calibri" w:hAnsi="Calibri" w:cs="Calibri"/>
        </w:rPr>
      </w:pPr>
    </w:p>
    <w:p w14:paraId="566FC8E4" w14:textId="226E0F0F" w:rsidR="006A170B" w:rsidRPr="00224FC3" w:rsidRDefault="005E5776" w:rsidP="008B763E">
      <w:pPr>
        <w:spacing w:after="0" w:line="360" w:lineRule="auto"/>
        <w:ind w:left="708" w:hanging="708"/>
        <w:jc w:val="both"/>
        <w:rPr>
          <w:rFonts w:ascii="Calibri" w:hAnsi="Calibri" w:cs="Calibri"/>
        </w:rPr>
      </w:pPr>
      <w:r w:rsidRPr="00224FC3">
        <w:rPr>
          <w:rFonts w:ascii="Calibri" w:hAnsi="Calibri" w:cs="Calibri"/>
        </w:rPr>
        <w:t>(</w:t>
      </w:r>
      <w:r w:rsidR="001828B8" w:rsidRPr="00224FC3">
        <w:rPr>
          <w:rFonts w:ascii="Calibri" w:hAnsi="Calibri" w:cs="Calibri"/>
        </w:rPr>
        <w:t>6</w:t>
      </w:r>
      <w:r w:rsidRPr="00224FC3">
        <w:rPr>
          <w:rFonts w:ascii="Calibri" w:hAnsi="Calibri" w:cs="Calibri"/>
        </w:rPr>
        <w:t>)</w:t>
      </w:r>
      <w:r w:rsidRPr="00224FC3">
        <w:rPr>
          <w:rFonts w:ascii="Calibri" w:hAnsi="Calibri" w:cs="Calibri"/>
        </w:rPr>
        <w:tab/>
        <w:t xml:space="preserve">Der Eintritt des Erwerbers in diese Vereinbarung im Sinne des Absatzes 2 wird erst </w:t>
      </w:r>
      <w:r w:rsidR="006A170B" w:rsidRPr="00224FC3">
        <w:rPr>
          <w:rFonts w:ascii="Calibri" w:hAnsi="Calibri" w:cs="Calibri"/>
        </w:rPr>
        <w:t xml:space="preserve">wirksam, wenn </w:t>
      </w:r>
    </w:p>
    <w:p w14:paraId="3777826E" w14:textId="77777777" w:rsidR="006A170B" w:rsidRPr="00224FC3" w:rsidRDefault="006A170B" w:rsidP="008B763E">
      <w:pPr>
        <w:spacing w:after="0" w:line="360" w:lineRule="auto"/>
        <w:ind w:left="708" w:hanging="708"/>
        <w:jc w:val="both"/>
        <w:rPr>
          <w:rFonts w:ascii="Calibri" w:hAnsi="Calibri" w:cs="Calibri"/>
        </w:rPr>
      </w:pPr>
    </w:p>
    <w:p w14:paraId="129FDB69" w14:textId="73447296" w:rsidR="006A170B" w:rsidRPr="00224FC3" w:rsidRDefault="006A170B" w:rsidP="006A170B">
      <w:pPr>
        <w:spacing w:after="0" w:line="360" w:lineRule="auto"/>
        <w:ind w:left="1416" w:hanging="706"/>
        <w:jc w:val="both"/>
        <w:rPr>
          <w:rFonts w:ascii="Calibri" w:hAnsi="Calibri" w:cs="Calibri"/>
        </w:rPr>
      </w:pPr>
      <w:r w:rsidRPr="00224FC3">
        <w:rPr>
          <w:rFonts w:ascii="Calibri" w:hAnsi="Calibri" w:cs="Calibri"/>
        </w:rPr>
        <w:t>1.</w:t>
      </w:r>
      <w:r w:rsidRPr="00224FC3">
        <w:rPr>
          <w:rFonts w:ascii="Calibri" w:hAnsi="Calibri" w:cs="Calibri"/>
        </w:rPr>
        <w:tab/>
        <w:t>der Erwerber gegenüber dem Netzbetreiber schriftlich erklärt hat, sämtliche Rechte und Pflichten aus dieser Vereinbarung uneingeschränkt zu übernehmen,</w:t>
      </w:r>
    </w:p>
    <w:p w14:paraId="5BA25209" w14:textId="23ECD0EA" w:rsidR="00F02975" w:rsidRPr="00224FC3" w:rsidRDefault="006A170B" w:rsidP="00F02975">
      <w:pPr>
        <w:spacing w:after="0" w:line="360" w:lineRule="auto"/>
        <w:ind w:left="708" w:hanging="708"/>
        <w:jc w:val="both"/>
        <w:rPr>
          <w:rFonts w:ascii="Calibri" w:hAnsi="Calibri" w:cs="Calibri"/>
        </w:rPr>
      </w:pPr>
      <w:r w:rsidRPr="00224FC3">
        <w:rPr>
          <w:rFonts w:ascii="Calibri" w:hAnsi="Calibri" w:cs="Calibri"/>
        </w:rPr>
        <w:tab/>
        <w:t>2.</w:t>
      </w:r>
      <w:r w:rsidRPr="00224FC3">
        <w:rPr>
          <w:rFonts w:ascii="Calibri" w:hAnsi="Calibri" w:cs="Calibri"/>
        </w:rPr>
        <w:tab/>
        <w:t>der Netzbetreiber der Übertragung schriftlich zugestimmt hat</w:t>
      </w:r>
      <w:r w:rsidR="003C50D6" w:rsidRPr="00224FC3">
        <w:rPr>
          <w:rFonts w:ascii="Calibri" w:hAnsi="Calibri" w:cs="Calibri"/>
        </w:rPr>
        <w:t>, und</w:t>
      </w:r>
    </w:p>
    <w:p w14:paraId="086A041A" w14:textId="51DF335E" w:rsidR="00F02975" w:rsidRPr="00224FC3" w:rsidRDefault="00F02975" w:rsidP="00DF4448">
      <w:pPr>
        <w:spacing w:after="0" w:line="360" w:lineRule="auto"/>
        <w:ind w:left="1413" w:hanging="705"/>
        <w:jc w:val="both"/>
        <w:rPr>
          <w:rFonts w:ascii="Calibri" w:hAnsi="Calibri" w:cs="Calibri"/>
        </w:rPr>
      </w:pPr>
      <w:r w:rsidRPr="00224FC3">
        <w:rPr>
          <w:rFonts w:ascii="Calibri" w:hAnsi="Calibri" w:cs="Calibri"/>
        </w:rPr>
        <w:t xml:space="preserve">3. </w:t>
      </w:r>
      <w:r w:rsidR="00647B90" w:rsidRPr="00224FC3">
        <w:rPr>
          <w:rFonts w:ascii="Calibri" w:hAnsi="Calibri" w:cs="Calibri"/>
        </w:rPr>
        <w:tab/>
      </w:r>
      <w:r w:rsidR="00C15767" w:rsidRPr="00224FC3">
        <w:rPr>
          <w:rFonts w:ascii="Calibri" w:hAnsi="Calibri" w:cs="Calibri"/>
        </w:rPr>
        <w:t>der zwischen dem bisherigen Anschlussnehmer und dem Erwerber vereinbarte Stichtag zum Eintritt in diese Vereinbarung dem Netzbetreiber schriftlich mitgeteilt worden ist; der Eintritt wird jedoch nicht vor diesem Stichtag wirksam.</w:t>
      </w:r>
    </w:p>
    <w:p w14:paraId="10F01AB9" w14:textId="77777777" w:rsidR="006A170B" w:rsidRPr="00224FC3" w:rsidRDefault="006A170B" w:rsidP="008B763E">
      <w:pPr>
        <w:spacing w:after="0" w:line="360" w:lineRule="auto"/>
        <w:ind w:left="708" w:hanging="708"/>
        <w:jc w:val="both"/>
        <w:rPr>
          <w:rFonts w:ascii="Calibri" w:hAnsi="Calibri" w:cs="Calibri"/>
        </w:rPr>
      </w:pPr>
    </w:p>
    <w:p w14:paraId="74FB4D98" w14:textId="09F8002B" w:rsidR="005E5776" w:rsidRPr="00224FC3" w:rsidRDefault="005E5776" w:rsidP="006A170B">
      <w:pPr>
        <w:spacing w:after="0" w:line="360" w:lineRule="auto"/>
        <w:ind w:left="708"/>
        <w:jc w:val="both"/>
        <w:rPr>
          <w:rFonts w:ascii="Calibri" w:hAnsi="Calibri" w:cs="Calibri"/>
        </w:rPr>
      </w:pPr>
      <w:r w:rsidRPr="00224FC3">
        <w:rPr>
          <w:rFonts w:ascii="Calibri" w:hAnsi="Calibri" w:cs="Calibri"/>
        </w:rPr>
        <w:lastRenderedPageBreak/>
        <w:t xml:space="preserve">Bis zum Wirksamwerden </w:t>
      </w:r>
      <w:r w:rsidR="006A170B" w:rsidRPr="00224FC3">
        <w:rPr>
          <w:rFonts w:ascii="Calibri" w:hAnsi="Calibri" w:cs="Calibri"/>
        </w:rPr>
        <w:t xml:space="preserve">des Eintritts </w:t>
      </w:r>
      <w:r w:rsidRPr="00224FC3">
        <w:rPr>
          <w:rFonts w:ascii="Calibri" w:hAnsi="Calibri" w:cs="Calibri"/>
        </w:rPr>
        <w:t>bleibt der bisherige Anschlussnehmer zur vollständigen Erfüllung aller Pflichten aus dieser Vereinbarung verpflichtet.</w:t>
      </w:r>
      <w:r w:rsidR="00BA72B7" w:rsidRPr="00224FC3">
        <w:rPr>
          <w:rFonts w:ascii="Calibri" w:hAnsi="Calibri" w:cs="Calibri"/>
        </w:rPr>
        <w:t xml:space="preserve"> </w:t>
      </w:r>
      <w:r w:rsidR="006A170B" w:rsidRPr="00224FC3">
        <w:rPr>
          <w:rFonts w:ascii="Calibri" w:hAnsi="Calibri" w:cs="Calibri"/>
        </w:rPr>
        <w:t>Mit Wirksamwerden des Eintritts des Erwerbers wird der bisherige Anschlussnehmer aus seinen Verpflichtungen aus dieser Vereinbarung entlassen.</w:t>
      </w:r>
    </w:p>
    <w:p w14:paraId="6F972F0B" w14:textId="77777777" w:rsidR="005E5776" w:rsidRPr="00224FC3" w:rsidRDefault="005E5776" w:rsidP="008B763E">
      <w:pPr>
        <w:spacing w:after="0" w:line="360" w:lineRule="auto"/>
        <w:ind w:left="708" w:hanging="708"/>
        <w:jc w:val="both"/>
        <w:rPr>
          <w:rFonts w:ascii="Calibri" w:hAnsi="Calibri" w:cs="Calibri"/>
        </w:rPr>
      </w:pPr>
    </w:p>
    <w:p w14:paraId="749F6CC6" w14:textId="7AC2776F" w:rsidR="00FD4783" w:rsidRPr="00224FC3" w:rsidRDefault="005E5776" w:rsidP="008B763E">
      <w:pPr>
        <w:spacing w:after="0" w:line="360" w:lineRule="auto"/>
        <w:ind w:left="708" w:hanging="708"/>
        <w:jc w:val="both"/>
        <w:rPr>
          <w:rFonts w:ascii="Calibri" w:hAnsi="Calibri" w:cs="Calibri"/>
        </w:rPr>
      </w:pPr>
      <w:r w:rsidRPr="00224FC3">
        <w:rPr>
          <w:rFonts w:ascii="Calibri" w:hAnsi="Calibri" w:cs="Calibri"/>
        </w:rPr>
        <w:t>(</w:t>
      </w:r>
      <w:r w:rsidR="001828B8" w:rsidRPr="00224FC3">
        <w:rPr>
          <w:rFonts w:ascii="Calibri" w:hAnsi="Calibri" w:cs="Calibri"/>
        </w:rPr>
        <w:t>7</w:t>
      </w:r>
      <w:r w:rsidRPr="00224FC3">
        <w:rPr>
          <w:rFonts w:ascii="Calibri" w:hAnsi="Calibri" w:cs="Calibri"/>
        </w:rPr>
        <w:t>)</w:t>
      </w:r>
      <w:r w:rsidRPr="00224FC3">
        <w:rPr>
          <w:rFonts w:ascii="Calibri" w:hAnsi="Calibri" w:cs="Calibri"/>
        </w:rPr>
        <w:tab/>
      </w:r>
      <w:r w:rsidR="00FD4783" w:rsidRPr="00224FC3">
        <w:rPr>
          <w:rFonts w:ascii="Calibri" w:hAnsi="Calibri" w:cs="Calibri"/>
        </w:rPr>
        <w:t>Erfolgt lediglich eine teilweise Veräußerung der Anlage</w:t>
      </w:r>
      <w:r w:rsidR="003E7035" w:rsidRPr="00224FC3">
        <w:rPr>
          <w:rFonts w:ascii="Calibri" w:hAnsi="Calibri" w:cs="Calibri"/>
        </w:rPr>
        <w:t>n</w:t>
      </w:r>
      <w:r w:rsidR="00FD4783" w:rsidRPr="00224FC3">
        <w:rPr>
          <w:rFonts w:ascii="Calibri" w:hAnsi="Calibri" w:cs="Calibri"/>
        </w:rPr>
        <w:t xml:space="preserve"> oder deren Betriebs</w:t>
      </w:r>
      <w:r w:rsidR="008C1D42" w:rsidRPr="00224FC3">
        <w:rPr>
          <w:rFonts w:ascii="Calibri" w:hAnsi="Calibri" w:cs="Calibri"/>
        </w:rPr>
        <w:t xml:space="preserve"> sind sich die Parteien darüber einig, dass in diesem Fall der Abschluss einer neuen, die beteiligten Parteien einbeziehenden Mehrparteienvereinbarung erforderlich ist</w:t>
      </w:r>
      <w:r w:rsidR="001C3F9F" w:rsidRPr="00224FC3">
        <w:rPr>
          <w:rFonts w:ascii="Calibri" w:hAnsi="Calibri" w:cs="Calibri"/>
        </w:rPr>
        <w:t xml:space="preserve">. </w:t>
      </w:r>
      <w:r w:rsidR="008C1D42" w:rsidRPr="00224FC3">
        <w:rPr>
          <w:rFonts w:ascii="Calibri" w:hAnsi="Calibri" w:cs="Calibri"/>
        </w:rPr>
        <w:t>Mit Wirksamwerden eines solchen Mehrparteienvereinbarung endet diese Vereinbarung automatisch, ohne dass es einer gesonderten Kündigung bedarf.</w:t>
      </w:r>
    </w:p>
    <w:p w14:paraId="32BDAE8A" w14:textId="77777777" w:rsidR="00FD4783" w:rsidRPr="00224FC3" w:rsidRDefault="00FD4783" w:rsidP="008B763E">
      <w:pPr>
        <w:spacing w:after="0" w:line="360" w:lineRule="auto"/>
        <w:ind w:left="708" w:hanging="708"/>
        <w:jc w:val="both"/>
        <w:rPr>
          <w:rFonts w:ascii="Calibri" w:hAnsi="Calibri" w:cs="Calibri"/>
        </w:rPr>
      </w:pPr>
    </w:p>
    <w:p w14:paraId="63E29FC7" w14:textId="3F385B11" w:rsidR="005E5776" w:rsidRPr="00224FC3" w:rsidRDefault="00FD4783" w:rsidP="00FD4783">
      <w:pPr>
        <w:spacing w:after="0" w:line="360" w:lineRule="auto"/>
        <w:ind w:left="708" w:hanging="708"/>
        <w:jc w:val="both"/>
        <w:rPr>
          <w:rFonts w:ascii="Calibri" w:hAnsi="Calibri" w:cs="Calibri"/>
        </w:rPr>
      </w:pPr>
      <w:r w:rsidRPr="00224FC3">
        <w:rPr>
          <w:rFonts w:ascii="Calibri" w:hAnsi="Calibri" w:cs="Calibri"/>
        </w:rPr>
        <w:t>(8)</w:t>
      </w:r>
      <w:r w:rsidRPr="00224FC3">
        <w:rPr>
          <w:rFonts w:ascii="Calibri" w:hAnsi="Calibri" w:cs="Calibri"/>
        </w:rPr>
        <w:tab/>
      </w:r>
      <w:r w:rsidR="005E5776" w:rsidRPr="00224FC3">
        <w:rPr>
          <w:rFonts w:ascii="Calibri" w:hAnsi="Calibri" w:cs="Calibri"/>
        </w:rPr>
        <w:t xml:space="preserve">Der Netzbetreiber ist berechtigt, diese Vereinbarung ohne Zustimmung des Anschlussnehmers auf einen anderen Netzbetreiber zu übertragen, sofern dieser durch gesetzliche, behördliche oder regulatorische Maßnahmen zum Betreiber des betreffenden </w:t>
      </w:r>
      <w:r w:rsidR="006D4807" w:rsidRPr="00224FC3">
        <w:rPr>
          <w:rFonts w:ascii="Calibri" w:hAnsi="Calibri" w:cs="Calibri"/>
        </w:rPr>
        <w:t xml:space="preserve">Netzes </w:t>
      </w:r>
      <w:r w:rsidR="005E5776" w:rsidRPr="00224FC3">
        <w:rPr>
          <w:rFonts w:ascii="Calibri" w:hAnsi="Calibri" w:cs="Calibri"/>
        </w:rPr>
        <w:t xml:space="preserve">bestimmt wird oder </w:t>
      </w:r>
      <w:r w:rsidR="710D86BA" w:rsidRPr="00224FC3">
        <w:rPr>
          <w:rFonts w:ascii="Calibri" w:hAnsi="Calibri" w:cs="Calibri"/>
        </w:rPr>
        <w:t xml:space="preserve">dieser </w:t>
      </w:r>
      <w:r w:rsidR="005E5776" w:rsidRPr="00224FC3">
        <w:rPr>
          <w:rFonts w:ascii="Calibri" w:hAnsi="Calibri" w:cs="Calibri"/>
        </w:rPr>
        <w:t>die Netzbetreiberfunktion übernimmt.</w:t>
      </w:r>
    </w:p>
    <w:p w14:paraId="6190919C" w14:textId="77777777" w:rsidR="005E5776" w:rsidRPr="00224FC3" w:rsidRDefault="005E5776" w:rsidP="008B763E">
      <w:pPr>
        <w:spacing w:after="0" w:line="360" w:lineRule="auto"/>
        <w:ind w:left="708" w:hanging="708"/>
        <w:jc w:val="both"/>
        <w:rPr>
          <w:rFonts w:ascii="Calibri" w:hAnsi="Calibri" w:cs="Calibri"/>
        </w:rPr>
      </w:pPr>
    </w:p>
    <w:p w14:paraId="3CC1DB7D" w14:textId="2B4017C2" w:rsidR="005E5776" w:rsidRPr="00224FC3" w:rsidRDefault="005E5776" w:rsidP="00BA72B7">
      <w:pPr>
        <w:spacing w:after="0" w:line="360" w:lineRule="auto"/>
        <w:ind w:left="708" w:hanging="708"/>
        <w:jc w:val="both"/>
        <w:rPr>
          <w:rFonts w:ascii="Calibri" w:hAnsi="Calibri" w:cs="Calibri"/>
        </w:rPr>
      </w:pPr>
      <w:r w:rsidRPr="00224FC3">
        <w:rPr>
          <w:rFonts w:ascii="Calibri" w:hAnsi="Calibri" w:cs="Calibri"/>
        </w:rPr>
        <w:t>(</w:t>
      </w:r>
      <w:r w:rsidR="00FD4783" w:rsidRPr="00224FC3">
        <w:rPr>
          <w:rFonts w:ascii="Calibri" w:hAnsi="Calibri" w:cs="Calibri"/>
        </w:rPr>
        <w:t>9</w:t>
      </w:r>
      <w:r w:rsidRPr="00224FC3">
        <w:rPr>
          <w:rFonts w:ascii="Calibri" w:hAnsi="Calibri" w:cs="Calibri"/>
        </w:rPr>
        <w:t>)</w:t>
      </w:r>
      <w:r w:rsidRPr="00224FC3">
        <w:rPr>
          <w:rFonts w:ascii="Calibri" w:hAnsi="Calibri" w:cs="Calibri"/>
        </w:rPr>
        <w:tab/>
        <w:t>Der Anschlussnehmer informiert den Netzbetreiber unverzüglich über jede geplante oder erfolgte Übertragung der Anlag</w:t>
      </w:r>
      <w:r w:rsidR="008950BE" w:rsidRPr="00224FC3">
        <w:rPr>
          <w:rFonts w:ascii="Calibri" w:hAnsi="Calibri" w:cs="Calibri"/>
        </w:rPr>
        <w:t>en</w:t>
      </w:r>
      <w:r w:rsidRPr="00224FC3">
        <w:rPr>
          <w:rFonts w:ascii="Calibri" w:hAnsi="Calibri" w:cs="Calibri"/>
        </w:rPr>
        <w:t xml:space="preserve"> oder des Anlagenbetriebs sowie über jede gesellschaftsrechtliche Veränderung, die die Betreiberstellung berührt.</w:t>
      </w:r>
    </w:p>
    <w:p w14:paraId="69D42D33" w14:textId="77777777" w:rsidR="002B5C54" w:rsidRPr="00224FC3" w:rsidRDefault="002B5C54" w:rsidP="00A0580F">
      <w:pPr>
        <w:spacing w:after="0" w:line="360" w:lineRule="auto"/>
        <w:jc w:val="both"/>
        <w:rPr>
          <w:rFonts w:ascii="Calibri" w:hAnsi="Calibri" w:cs="Calibri"/>
        </w:rPr>
      </w:pPr>
    </w:p>
    <w:p w14:paraId="46DD5EC6" w14:textId="374C8E22" w:rsidR="00A0580F" w:rsidRPr="00224FC3" w:rsidRDefault="002B5C54" w:rsidP="00DB1D97">
      <w:pPr>
        <w:pStyle w:val="berschrift1"/>
        <w:rPr>
          <w:rFonts w:ascii="Calibri" w:hAnsi="Calibri" w:cs="Calibri"/>
          <w:sz w:val="28"/>
          <w:szCs w:val="28"/>
        </w:rPr>
      </w:pPr>
      <w:bookmarkStart w:id="16" w:name="_Toc230946995"/>
      <w:r w:rsidRPr="00224FC3">
        <w:rPr>
          <w:rFonts w:ascii="Calibri" w:hAnsi="Calibri" w:cs="Calibri"/>
          <w:sz w:val="28"/>
          <w:szCs w:val="28"/>
        </w:rPr>
        <w:t xml:space="preserve">Abschnitt </w:t>
      </w:r>
      <w:r w:rsidR="00423F5C" w:rsidRPr="00224FC3">
        <w:rPr>
          <w:rFonts w:ascii="Calibri" w:hAnsi="Calibri" w:cs="Calibri"/>
          <w:sz w:val="28"/>
          <w:szCs w:val="28"/>
        </w:rPr>
        <w:t>5</w:t>
      </w:r>
      <w:r w:rsidRPr="00224FC3">
        <w:rPr>
          <w:rFonts w:ascii="Calibri" w:hAnsi="Calibri" w:cs="Calibri"/>
          <w:sz w:val="28"/>
          <w:szCs w:val="28"/>
        </w:rPr>
        <w:t>: Datenschutz und Schlussbestimmungen</w:t>
      </w:r>
      <w:bookmarkEnd w:id="16"/>
    </w:p>
    <w:p w14:paraId="46A297E5" w14:textId="7FBE5A58" w:rsidR="00DC54B7" w:rsidRPr="00F91BA8" w:rsidRDefault="00DC54B7" w:rsidP="00DB1D97">
      <w:pPr>
        <w:pStyle w:val="berschrift2"/>
        <w:rPr>
          <w:rFonts w:ascii="Calibri" w:hAnsi="Calibri" w:cs="Calibri"/>
        </w:rPr>
      </w:pPr>
      <w:bookmarkStart w:id="17" w:name="_Toc230946996"/>
      <w:r w:rsidRPr="00F91BA8">
        <w:rPr>
          <w:rFonts w:ascii="Calibri" w:hAnsi="Calibri" w:cs="Calibri"/>
        </w:rPr>
        <w:t xml:space="preserve">§ </w:t>
      </w:r>
      <w:r w:rsidR="00EB5D7C" w:rsidRPr="00F91BA8">
        <w:rPr>
          <w:rFonts w:ascii="Calibri" w:hAnsi="Calibri" w:cs="Calibri"/>
        </w:rPr>
        <w:t>1</w:t>
      </w:r>
      <w:r w:rsidR="00C21537" w:rsidRPr="00F91BA8">
        <w:rPr>
          <w:rFonts w:ascii="Calibri" w:hAnsi="Calibri" w:cs="Calibri"/>
        </w:rPr>
        <w:t>1</w:t>
      </w:r>
      <w:r w:rsidRPr="00F91BA8">
        <w:rPr>
          <w:rFonts w:ascii="Calibri" w:hAnsi="Calibri" w:cs="Calibri"/>
        </w:rPr>
        <w:t xml:space="preserve"> </w:t>
      </w:r>
      <w:r w:rsidR="005A5BAF" w:rsidRPr="00F91BA8">
        <w:rPr>
          <w:rFonts w:ascii="Calibri" w:hAnsi="Calibri" w:cs="Calibri"/>
        </w:rPr>
        <w:t>Datenverarbeitung, Datenaustausch und Geheimhaltung</w:t>
      </w:r>
      <w:bookmarkEnd w:id="17"/>
    </w:p>
    <w:p w14:paraId="66AA031B" w14:textId="77777777" w:rsidR="00DC54B7" w:rsidRPr="00224FC3" w:rsidRDefault="00DC54B7" w:rsidP="00DC54B7">
      <w:pPr>
        <w:spacing w:after="0" w:line="360" w:lineRule="auto"/>
        <w:jc w:val="center"/>
        <w:rPr>
          <w:rFonts w:ascii="Calibri" w:hAnsi="Calibri" w:cs="Calibri"/>
        </w:rPr>
      </w:pPr>
    </w:p>
    <w:p w14:paraId="0D2DB657" w14:textId="665C88A0" w:rsidR="005A5BAF" w:rsidRPr="00224FC3" w:rsidRDefault="00DC54B7" w:rsidP="00334737">
      <w:pPr>
        <w:spacing w:after="0" w:line="360" w:lineRule="auto"/>
        <w:ind w:left="708" w:hanging="708"/>
        <w:jc w:val="both"/>
        <w:rPr>
          <w:rFonts w:ascii="Calibri" w:hAnsi="Calibri" w:cs="Calibri"/>
        </w:rPr>
      </w:pPr>
      <w:r w:rsidRPr="00224FC3">
        <w:rPr>
          <w:rFonts w:ascii="Calibri" w:hAnsi="Calibri" w:cs="Calibri"/>
        </w:rPr>
        <w:t xml:space="preserve"> </w:t>
      </w:r>
      <w:r w:rsidR="005A5BAF" w:rsidRPr="00224FC3">
        <w:rPr>
          <w:rFonts w:ascii="Calibri" w:hAnsi="Calibri" w:cs="Calibri"/>
        </w:rPr>
        <w:t>(1)</w:t>
      </w:r>
      <w:r w:rsidRPr="00224FC3">
        <w:rPr>
          <w:rFonts w:ascii="Calibri" w:hAnsi="Calibri" w:cs="Calibri"/>
        </w:rPr>
        <w:tab/>
      </w:r>
      <w:r w:rsidR="005A5BAF" w:rsidRPr="00224FC3">
        <w:rPr>
          <w:rFonts w:ascii="Calibri" w:hAnsi="Calibri" w:cs="Calibri"/>
        </w:rPr>
        <w:t>Der Anschlussnehmer räumt dem Netzbetreiber das Recht ein, sämtliche zur Durchführung, Überwachung und Durchsetzung der in dieser Vereinbarung festgelegten Wirkleistungsbegrenzung erforderlichen Daten zu erheben, zu verarbeiten und zu nutzen. Hierzu zählen insbesonder</w:t>
      </w:r>
      <w:r w:rsidR="00334737" w:rsidRPr="00224FC3">
        <w:rPr>
          <w:rFonts w:ascii="Calibri" w:hAnsi="Calibri" w:cs="Calibri"/>
        </w:rPr>
        <w:t>e Mess-, Steuerungs-, Kommunikations- und Betriebsdaten der Anlag</w:t>
      </w:r>
      <w:r w:rsidR="003E7035" w:rsidRPr="00224FC3">
        <w:rPr>
          <w:rFonts w:ascii="Calibri" w:hAnsi="Calibri" w:cs="Calibri"/>
        </w:rPr>
        <w:t>en</w:t>
      </w:r>
      <w:r w:rsidR="00334737" w:rsidRPr="00224FC3">
        <w:rPr>
          <w:rFonts w:ascii="Calibri" w:hAnsi="Calibri" w:cs="Calibri"/>
        </w:rPr>
        <w:t xml:space="preserve"> und der technischen Anbindung. </w:t>
      </w:r>
      <w:r w:rsidR="005A5BAF" w:rsidRPr="00224FC3">
        <w:rPr>
          <w:rFonts w:ascii="Calibri" w:hAnsi="Calibri" w:cs="Calibri"/>
        </w:rPr>
        <w:t xml:space="preserve">Diese Daten darf der Netzbetreiber ausschließlich für die Zwecke dieser Vereinbarung, des </w:t>
      </w:r>
      <w:r w:rsidR="00334737" w:rsidRPr="00224FC3">
        <w:rPr>
          <w:rFonts w:ascii="Calibri" w:hAnsi="Calibri" w:cs="Calibri"/>
        </w:rPr>
        <w:t>sicheren Netzbetriebs</w:t>
      </w:r>
      <w:r w:rsidR="005A5BAF" w:rsidRPr="00224FC3">
        <w:rPr>
          <w:rFonts w:ascii="Calibri" w:hAnsi="Calibri" w:cs="Calibri"/>
        </w:rPr>
        <w:t xml:space="preserve"> sowie zur Erfüllung gesetzlicher Verpflichtungen verarbeiten.</w:t>
      </w:r>
    </w:p>
    <w:p w14:paraId="5C79EC60" w14:textId="77777777" w:rsidR="005A5BAF" w:rsidRPr="00224FC3" w:rsidRDefault="005A5BAF" w:rsidP="005A5BAF">
      <w:pPr>
        <w:spacing w:after="0" w:line="360" w:lineRule="auto"/>
        <w:jc w:val="both"/>
        <w:rPr>
          <w:rFonts w:ascii="Calibri" w:hAnsi="Calibri" w:cs="Calibri"/>
        </w:rPr>
      </w:pPr>
    </w:p>
    <w:p w14:paraId="262CD826" w14:textId="32DD21CF" w:rsidR="005A5BAF" w:rsidRPr="00224FC3" w:rsidRDefault="005A5BAF" w:rsidP="00334737">
      <w:pPr>
        <w:spacing w:after="0" w:line="360" w:lineRule="auto"/>
        <w:ind w:left="708" w:hanging="708"/>
        <w:jc w:val="both"/>
        <w:rPr>
          <w:rFonts w:ascii="Calibri" w:hAnsi="Calibri" w:cs="Calibri"/>
        </w:rPr>
      </w:pPr>
      <w:r w:rsidRPr="00224FC3">
        <w:rPr>
          <w:rFonts w:ascii="Calibri" w:hAnsi="Calibri" w:cs="Calibri"/>
        </w:rPr>
        <w:t>(2)</w:t>
      </w:r>
      <w:r w:rsidRPr="00224FC3">
        <w:rPr>
          <w:rFonts w:ascii="Calibri" w:hAnsi="Calibri" w:cs="Calibri"/>
        </w:rPr>
        <w:tab/>
      </w:r>
      <w:r w:rsidR="00334737" w:rsidRPr="00224FC3">
        <w:rPr>
          <w:rFonts w:ascii="Calibri" w:hAnsi="Calibri" w:cs="Calibri"/>
        </w:rPr>
        <w:t xml:space="preserve">Der Anschlussnehmer stellt dem Netzbetreiber alle zur Überwachung und Umsetzung der Wirkleistungsbegrenzung erforderlichen Daten vollständig, richtig und in der vom Netzbetreiber vorgegebenen Form zur Verfügung und teilt unverzüglich alle Änderungen mit, </w:t>
      </w:r>
      <w:r w:rsidR="00334737" w:rsidRPr="00224FC3">
        <w:rPr>
          <w:rFonts w:ascii="Calibri" w:hAnsi="Calibri" w:cs="Calibri"/>
        </w:rPr>
        <w:lastRenderedPageBreak/>
        <w:t>die die Einhaltung der Wirkleistungsbegrenzung oder den sicheren Netzbetrieb beeinträchtigen können.</w:t>
      </w:r>
    </w:p>
    <w:p w14:paraId="4C0BC934" w14:textId="77777777" w:rsidR="00334737" w:rsidRPr="00224FC3" w:rsidRDefault="00334737" w:rsidP="00334737">
      <w:pPr>
        <w:spacing w:after="0" w:line="360" w:lineRule="auto"/>
        <w:ind w:left="708" w:hanging="708"/>
        <w:jc w:val="both"/>
        <w:rPr>
          <w:rFonts w:ascii="Calibri" w:hAnsi="Calibri" w:cs="Calibri"/>
        </w:rPr>
      </w:pPr>
    </w:p>
    <w:p w14:paraId="758813AE" w14:textId="6F200B97" w:rsidR="00CA6E66" w:rsidRPr="00224FC3" w:rsidRDefault="00CA6E66" w:rsidP="005632C1">
      <w:pPr>
        <w:spacing w:after="0" w:line="360" w:lineRule="auto"/>
        <w:ind w:left="708" w:hanging="708"/>
        <w:jc w:val="both"/>
        <w:rPr>
          <w:rFonts w:ascii="Calibri" w:hAnsi="Calibri" w:cs="Calibri"/>
        </w:rPr>
      </w:pPr>
      <w:r w:rsidRPr="00224FC3">
        <w:rPr>
          <w:rFonts w:ascii="Calibri" w:hAnsi="Calibri" w:cs="Calibri"/>
        </w:rPr>
        <w:t>(3)</w:t>
      </w:r>
      <w:r w:rsidRPr="00224FC3">
        <w:rPr>
          <w:rFonts w:ascii="Calibri" w:hAnsi="Calibri" w:cs="Calibri"/>
        </w:rPr>
        <w:tab/>
      </w:r>
      <w:r w:rsidR="005632C1" w:rsidRPr="00224FC3">
        <w:rPr>
          <w:rFonts w:ascii="Calibri" w:hAnsi="Calibri" w:cs="Calibri"/>
        </w:rPr>
        <w:t>Beide Parteien behandeln alle im Zusammenhang mit dieser Vereinbarung erlangten vertraulichen Informationen streng vertraulich und verwenden sie ausschließlich zur Durchführung dieses Vertrages. Eine Weitergabe ist nur zulässig, soweit dies gesetzlich vorgeschrieben, für den sicheren Netzbetrieb erforderlich, zur Erfüllung vertraglicher Pflichten gegenüber beauftragten Dienstleistern notwendig oder vom jeweils Berechtigten zuvor genehmigt wurde.</w:t>
      </w:r>
      <w:r w:rsidR="00160953" w:rsidRPr="00224FC3">
        <w:rPr>
          <w:rFonts w:ascii="Calibri" w:hAnsi="Calibri" w:cs="Calibri"/>
        </w:rPr>
        <w:t xml:space="preserve"> </w:t>
      </w:r>
    </w:p>
    <w:p w14:paraId="2A7A3BCB" w14:textId="77777777" w:rsidR="00160953" w:rsidRPr="00224FC3" w:rsidRDefault="00160953" w:rsidP="00160953">
      <w:pPr>
        <w:spacing w:after="0" w:line="360" w:lineRule="auto"/>
        <w:jc w:val="both"/>
        <w:rPr>
          <w:rFonts w:ascii="Calibri" w:hAnsi="Calibri" w:cs="Calibri"/>
        </w:rPr>
      </w:pPr>
    </w:p>
    <w:p w14:paraId="03B668ED" w14:textId="7B504C90" w:rsidR="004A1AA1" w:rsidRPr="00224FC3" w:rsidRDefault="00160953" w:rsidP="005632C1">
      <w:pPr>
        <w:spacing w:after="0" w:line="360" w:lineRule="auto"/>
        <w:ind w:left="708" w:hanging="708"/>
        <w:jc w:val="both"/>
        <w:rPr>
          <w:rFonts w:ascii="Calibri" w:hAnsi="Calibri" w:cs="Calibri"/>
        </w:rPr>
      </w:pPr>
      <w:r w:rsidRPr="00224FC3">
        <w:rPr>
          <w:rFonts w:ascii="Calibri" w:hAnsi="Calibri" w:cs="Calibri"/>
        </w:rPr>
        <w:t>(4)</w:t>
      </w:r>
      <w:r w:rsidRPr="00224FC3">
        <w:rPr>
          <w:rFonts w:ascii="Calibri" w:hAnsi="Calibri" w:cs="Calibri"/>
        </w:rPr>
        <w:tab/>
        <w:t>Soweit personenbezogene Daten verarbeitet werden - etwa Daten von Ansprechpartnern, technischen Verantwortlichen oder Betriebsführern - erfolgt die</w:t>
      </w:r>
      <w:r w:rsidR="005632C1" w:rsidRPr="00224FC3">
        <w:rPr>
          <w:rFonts w:ascii="Calibri" w:hAnsi="Calibri" w:cs="Calibri"/>
        </w:rPr>
        <w:t>s</w:t>
      </w:r>
      <w:r w:rsidRPr="00224FC3">
        <w:rPr>
          <w:rFonts w:ascii="Calibri" w:hAnsi="Calibri" w:cs="Calibri"/>
        </w:rPr>
        <w:t xml:space="preserve"> im Einklang mit der DSGVO</w:t>
      </w:r>
      <w:r w:rsidR="005632C1" w:rsidRPr="00224FC3">
        <w:rPr>
          <w:rFonts w:ascii="Calibri" w:hAnsi="Calibri" w:cs="Calibri"/>
        </w:rPr>
        <w:t xml:space="preserve"> </w:t>
      </w:r>
      <w:r w:rsidRPr="00224FC3">
        <w:rPr>
          <w:rFonts w:ascii="Calibri" w:hAnsi="Calibri" w:cs="Calibri"/>
        </w:rPr>
        <w:t>und dem BDSG.</w:t>
      </w:r>
      <w:r w:rsidR="004A1AA1" w:rsidRPr="00224FC3">
        <w:rPr>
          <w:rFonts w:ascii="Calibri" w:hAnsi="Calibri" w:cs="Calibri"/>
        </w:rPr>
        <w:t xml:space="preserve"> </w:t>
      </w:r>
      <w:r w:rsidR="005632C1" w:rsidRPr="00224FC3">
        <w:rPr>
          <w:rFonts w:ascii="Calibri" w:hAnsi="Calibri" w:cs="Calibri"/>
        </w:rPr>
        <w:t>Beide</w:t>
      </w:r>
      <w:r w:rsidR="004A1AA1" w:rsidRPr="00224FC3">
        <w:rPr>
          <w:rFonts w:ascii="Calibri" w:hAnsi="Calibri" w:cs="Calibri"/>
        </w:rPr>
        <w:t xml:space="preserve"> Parteien sind Verantwortliche im Sinne von Art. 4 Nr. 7 DSGVO. Personenbezogene Daten dürfen nur verarbeitet werden</w:t>
      </w:r>
      <w:r w:rsidR="005632C1" w:rsidRPr="00224FC3">
        <w:rPr>
          <w:rFonts w:ascii="Calibri" w:hAnsi="Calibri" w:cs="Calibri"/>
        </w:rPr>
        <w:t>, soweit dies zur Durchführung dieser Vereinbarung, zur Netz- und Anlagensicherheit oder zur Erfüllung gesetzlicher Pflichten erforderlich ist.</w:t>
      </w:r>
    </w:p>
    <w:p w14:paraId="2D2114B7" w14:textId="77777777" w:rsidR="00773603" w:rsidRPr="00224FC3" w:rsidRDefault="00773603" w:rsidP="00B00304">
      <w:pPr>
        <w:spacing w:after="0" w:line="360" w:lineRule="auto"/>
        <w:jc w:val="both"/>
        <w:rPr>
          <w:rFonts w:ascii="Calibri" w:hAnsi="Calibri" w:cs="Calibri"/>
        </w:rPr>
      </w:pPr>
    </w:p>
    <w:p w14:paraId="5229EAF0" w14:textId="38201F5A" w:rsidR="00DC54B7" w:rsidRPr="00224FC3" w:rsidRDefault="008D3F38" w:rsidP="008D3F38">
      <w:pPr>
        <w:spacing w:after="0" w:line="360" w:lineRule="auto"/>
        <w:ind w:left="708" w:hanging="708"/>
        <w:jc w:val="both"/>
        <w:rPr>
          <w:rFonts w:ascii="Calibri" w:hAnsi="Calibri" w:cs="Calibri"/>
        </w:rPr>
      </w:pPr>
      <w:r w:rsidRPr="00224FC3">
        <w:rPr>
          <w:rFonts w:ascii="Calibri" w:hAnsi="Calibri" w:cs="Calibri"/>
        </w:rPr>
        <w:t>(5)</w:t>
      </w:r>
      <w:r w:rsidRPr="00224FC3">
        <w:rPr>
          <w:rFonts w:ascii="Calibri" w:hAnsi="Calibri" w:cs="Calibri"/>
        </w:rPr>
        <w:tab/>
        <w:t>Der Netzbetreiber darf Daten an Behörden</w:t>
      </w:r>
      <w:r w:rsidR="00D85601" w:rsidRPr="00224FC3">
        <w:rPr>
          <w:rFonts w:ascii="Calibri" w:hAnsi="Calibri" w:cs="Calibri"/>
        </w:rPr>
        <w:t xml:space="preserve">, </w:t>
      </w:r>
      <w:r w:rsidRPr="00224FC3">
        <w:rPr>
          <w:rFonts w:ascii="Calibri" w:hAnsi="Calibri" w:cs="Calibri"/>
        </w:rPr>
        <w:t xml:space="preserve">andere Netzbetreiber </w:t>
      </w:r>
      <w:r w:rsidR="00D85601" w:rsidRPr="00224FC3">
        <w:rPr>
          <w:rFonts w:ascii="Calibri" w:hAnsi="Calibri" w:cs="Calibri"/>
        </w:rPr>
        <w:t xml:space="preserve">oder sonstige zur Erfüllung gesetzlicher Aufgaben verpflichtete Stellen </w:t>
      </w:r>
      <w:r w:rsidRPr="00224FC3">
        <w:rPr>
          <w:rFonts w:ascii="Calibri" w:hAnsi="Calibri" w:cs="Calibri"/>
        </w:rPr>
        <w:t>weitergeben, soweit er hierzu gesetzlich verpflichtet ist</w:t>
      </w:r>
      <w:r w:rsidR="00D85601" w:rsidRPr="00224FC3">
        <w:rPr>
          <w:rFonts w:ascii="Calibri" w:hAnsi="Calibri" w:cs="Calibri"/>
        </w:rPr>
        <w:t xml:space="preserve"> oder dies zur Netzstabilität zwingend erforderlich ist</w:t>
      </w:r>
      <w:r w:rsidRPr="00224FC3">
        <w:rPr>
          <w:rFonts w:ascii="Calibri" w:hAnsi="Calibri" w:cs="Calibri"/>
        </w:rPr>
        <w:t>.</w:t>
      </w:r>
    </w:p>
    <w:p w14:paraId="445732F1" w14:textId="77777777" w:rsidR="008D3F38" w:rsidRPr="00224FC3" w:rsidRDefault="008D3F38" w:rsidP="008D3F38">
      <w:pPr>
        <w:spacing w:after="0" w:line="360" w:lineRule="auto"/>
        <w:ind w:left="708" w:hanging="708"/>
        <w:jc w:val="both"/>
        <w:rPr>
          <w:rFonts w:ascii="Calibri" w:hAnsi="Calibri" w:cs="Calibri"/>
        </w:rPr>
      </w:pPr>
    </w:p>
    <w:p w14:paraId="62A3C3F2" w14:textId="347CACC4" w:rsidR="008D3F38" w:rsidRPr="00224FC3" w:rsidRDefault="008D3F38" w:rsidP="008D3F38">
      <w:pPr>
        <w:spacing w:after="0" w:line="360" w:lineRule="auto"/>
        <w:ind w:left="708" w:hanging="708"/>
        <w:jc w:val="both"/>
        <w:rPr>
          <w:rFonts w:ascii="Calibri" w:hAnsi="Calibri" w:cs="Calibri"/>
        </w:rPr>
      </w:pPr>
      <w:r w:rsidRPr="00224FC3">
        <w:rPr>
          <w:rFonts w:ascii="Calibri" w:hAnsi="Calibri" w:cs="Calibri"/>
        </w:rPr>
        <w:t>(6)</w:t>
      </w:r>
      <w:r w:rsidRPr="00224FC3">
        <w:rPr>
          <w:rFonts w:ascii="Calibri" w:hAnsi="Calibri" w:cs="Calibri"/>
        </w:rPr>
        <w:tab/>
      </w:r>
      <w:r w:rsidR="00D85601" w:rsidRPr="00224FC3">
        <w:rPr>
          <w:rFonts w:ascii="Calibri" w:hAnsi="Calibri" w:cs="Calibri"/>
        </w:rPr>
        <w:t>Der Anschlussnehmer gewährleistet angemessene technische und organisatorische Maßnahmen zur Sicherung der Daten gemäß Art. 32 DSGVO.</w:t>
      </w:r>
    </w:p>
    <w:p w14:paraId="513909FF" w14:textId="77777777" w:rsidR="00D85601" w:rsidRPr="00224FC3" w:rsidRDefault="00D85601" w:rsidP="008D3F38">
      <w:pPr>
        <w:spacing w:after="0" w:line="360" w:lineRule="auto"/>
        <w:ind w:left="708" w:hanging="708"/>
        <w:jc w:val="both"/>
        <w:rPr>
          <w:rFonts w:ascii="Calibri" w:hAnsi="Calibri" w:cs="Calibri"/>
        </w:rPr>
      </w:pPr>
    </w:p>
    <w:p w14:paraId="223E23B6" w14:textId="4FEF6026" w:rsidR="008D3F38" w:rsidRPr="00224FC3" w:rsidRDefault="008D3F38" w:rsidP="008D3F38">
      <w:pPr>
        <w:spacing w:after="0" w:line="360" w:lineRule="auto"/>
        <w:ind w:left="708" w:hanging="708"/>
        <w:jc w:val="both"/>
        <w:rPr>
          <w:rFonts w:ascii="Calibri" w:hAnsi="Calibri" w:cs="Calibri"/>
        </w:rPr>
      </w:pPr>
      <w:r w:rsidRPr="00224FC3">
        <w:rPr>
          <w:rFonts w:ascii="Calibri" w:hAnsi="Calibri" w:cs="Calibri"/>
        </w:rPr>
        <w:t>(7)</w:t>
      </w:r>
      <w:r w:rsidRPr="00224FC3">
        <w:rPr>
          <w:rFonts w:ascii="Calibri" w:hAnsi="Calibri" w:cs="Calibri"/>
        </w:rPr>
        <w:tab/>
      </w:r>
      <w:r w:rsidR="00D85601" w:rsidRPr="00224FC3">
        <w:rPr>
          <w:rFonts w:ascii="Calibri" w:hAnsi="Calibri" w:cs="Calibri"/>
        </w:rPr>
        <w:t>Der Netzbetreiber ist berechtigt, die verarbeiteten Daten für die Dauer dieser Vereinbarung sowie für die Dauer gesetzlicher Aufbewahrungsfristen zu speichern; nach deren Ablauf werden personenbezogene Daten gesetzeskonform gelöscht oder anonymisiert.</w:t>
      </w:r>
    </w:p>
    <w:p w14:paraId="1F3C4CCF" w14:textId="6BC6CF7E" w:rsidR="51B12259" w:rsidRPr="00224FC3" w:rsidRDefault="51B12259" w:rsidP="000F7FB5">
      <w:pPr>
        <w:spacing w:after="0" w:line="360" w:lineRule="auto"/>
        <w:jc w:val="both"/>
        <w:rPr>
          <w:rFonts w:ascii="Calibri" w:hAnsi="Calibri" w:cs="Calibri"/>
        </w:rPr>
      </w:pPr>
    </w:p>
    <w:p w14:paraId="5A90AA98" w14:textId="26359A6E" w:rsidR="3BC87C06" w:rsidRPr="00224FC3" w:rsidRDefault="3BC87C06" w:rsidP="7F9CC75D">
      <w:pPr>
        <w:spacing w:after="0" w:line="360" w:lineRule="auto"/>
        <w:ind w:left="708" w:hanging="708"/>
        <w:jc w:val="both"/>
        <w:rPr>
          <w:rFonts w:ascii="Calibri" w:eastAsia="Arial" w:hAnsi="Calibri" w:cs="Calibri"/>
        </w:rPr>
      </w:pPr>
      <w:r w:rsidRPr="00224FC3">
        <w:rPr>
          <w:rFonts w:ascii="Calibri" w:hAnsi="Calibri" w:cs="Calibri"/>
        </w:rPr>
        <w:t>(</w:t>
      </w:r>
      <w:r w:rsidR="00BD77FF" w:rsidRPr="00224FC3">
        <w:rPr>
          <w:rFonts w:ascii="Calibri" w:hAnsi="Calibri" w:cs="Calibri"/>
        </w:rPr>
        <w:t>8</w:t>
      </w:r>
      <w:r w:rsidRPr="00224FC3">
        <w:rPr>
          <w:rFonts w:ascii="Calibri" w:hAnsi="Calibri" w:cs="Calibri"/>
        </w:rPr>
        <w:t>)</w:t>
      </w:r>
      <w:r w:rsidRPr="00224FC3">
        <w:rPr>
          <w:rFonts w:ascii="Calibri" w:hAnsi="Calibri" w:cs="Calibri"/>
        </w:rPr>
        <w:tab/>
      </w:r>
      <w:r w:rsidRPr="00224FC3">
        <w:rPr>
          <w:rFonts w:ascii="Calibri" w:eastAsia="Arial" w:hAnsi="Calibri" w:cs="Calibri"/>
        </w:rPr>
        <w:t>Der Anschlussnehmer stellt sicher, dass der Direktvermarkter sämtliche zur Abrechnung erforderlichen Daten erhält, insbesondere Stammdaten, technische Registerdaten (TR/SR), Einspeiseprognosen, Fahrplandaten, Zeitfensterbegrenzungen und tatsächliche Einspeisewerte.</w:t>
      </w:r>
    </w:p>
    <w:p w14:paraId="4AC5F020" w14:textId="77777777" w:rsidR="008D3F38" w:rsidRPr="00224FC3" w:rsidRDefault="008D3F38" w:rsidP="00B00304">
      <w:pPr>
        <w:spacing w:after="0" w:line="360" w:lineRule="auto"/>
        <w:jc w:val="both"/>
        <w:rPr>
          <w:rFonts w:ascii="Calibri" w:hAnsi="Calibri" w:cs="Calibri"/>
        </w:rPr>
      </w:pPr>
    </w:p>
    <w:p w14:paraId="3E26BA59" w14:textId="4F393F5A" w:rsidR="00C7659C" w:rsidRPr="00F91BA8" w:rsidRDefault="00C7659C" w:rsidP="00DB1D97">
      <w:pPr>
        <w:pStyle w:val="berschrift2"/>
        <w:rPr>
          <w:rFonts w:ascii="Calibri" w:hAnsi="Calibri" w:cs="Calibri"/>
        </w:rPr>
      </w:pPr>
      <w:bookmarkStart w:id="18" w:name="_Toc230946997"/>
      <w:r w:rsidRPr="00F91BA8">
        <w:rPr>
          <w:rFonts w:ascii="Calibri" w:hAnsi="Calibri" w:cs="Calibri"/>
        </w:rPr>
        <w:lastRenderedPageBreak/>
        <w:t xml:space="preserve">§ </w:t>
      </w:r>
      <w:r w:rsidR="00A0580F" w:rsidRPr="00F91BA8">
        <w:rPr>
          <w:rFonts w:ascii="Calibri" w:hAnsi="Calibri" w:cs="Calibri"/>
        </w:rPr>
        <w:t>1</w:t>
      </w:r>
      <w:r w:rsidR="00C21537" w:rsidRPr="00F91BA8">
        <w:rPr>
          <w:rFonts w:ascii="Calibri" w:hAnsi="Calibri" w:cs="Calibri"/>
        </w:rPr>
        <w:t>2</w:t>
      </w:r>
      <w:r w:rsidRPr="00F91BA8">
        <w:rPr>
          <w:rFonts w:ascii="Calibri" w:hAnsi="Calibri" w:cs="Calibri"/>
        </w:rPr>
        <w:t xml:space="preserve"> Schlussbestimmungen</w:t>
      </w:r>
      <w:bookmarkEnd w:id="18"/>
    </w:p>
    <w:p w14:paraId="6EC7B774" w14:textId="77777777" w:rsidR="00C7659C" w:rsidRPr="00224FC3" w:rsidRDefault="00C7659C" w:rsidP="00E857FC">
      <w:pPr>
        <w:keepNext/>
        <w:keepLines/>
        <w:spacing w:before="160" w:after="80"/>
        <w:jc w:val="center"/>
        <w:outlineLvl w:val="1"/>
        <w:rPr>
          <w:rFonts w:ascii="Calibri" w:hAnsi="Calibri" w:cs="Calibri"/>
        </w:rPr>
      </w:pPr>
    </w:p>
    <w:p w14:paraId="2D92A8B4" w14:textId="46BA4A4A" w:rsidR="00DC54B7" w:rsidRPr="00224FC3" w:rsidRDefault="00C7659C" w:rsidP="00C7659C">
      <w:pPr>
        <w:spacing w:after="0" w:line="360" w:lineRule="auto"/>
        <w:ind w:left="708" w:hanging="708"/>
        <w:jc w:val="both"/>
        <w:rPr>
          <w:rFonts w:ascii="Calibri" w:hAnsi="Calibri" w:cs="Calibri"/>
        </w:rPr>
      </w:pPr>
      <w:r w:rsidRPr="00224FC3">
        <w:rPr>
          <w:rFonts w:ascii="Calibri" w:hAnsi="Calibri" w:cs="Calibri"/>
        </w:rPr>
        <w:t>(1)</w:t>
      </w:r>
      <w:r w:rsidRPr="00224FC3">
        <w:rPr>
          <w:rFonts w:ascii="Calibri" w:hAnsi="Calibri" w:cs="Calibri"/>
        </w:rPr>
        <w:tab/>
      </w:r>
      <w:r w:rsidR="00DC54B7" w:rsidRPr="00224FC3">
        <w:rPr>
          <w:rFonts w:ascii="Calibri" w:hAnsi="Calibri" w:cs="Calibri"/>
        </w:rPr>
        <w:t>Auf diese Vereinbarung sowie auf sämtliche aus oder im Zusammenhang mit ihr entstehenden Rechte und Pflichten findet ausschließlich</w:t>
      </w:r>
      <w:r w:rsidR="002B54DE" w:rsidRPr="00224FC3">
        <w:rPr>
          <w:rFonts w:ascii="Calibri" w:hAnsi="Calibri" w:cs="Calibri"/>
        </w:rPr>
        <w:t xml:space="preserve"> </w:t>
      </w:r>
      <w:r w:rsidR="00DC54B7" w:rsidRPr="00224FC3">
        <w:rPr>
          <w:rFonts w:ascii="Calibri" w:hAnsi="Calibri" w:cs="Calibri"/>
        </w:rPr>
        <w:t xml:space="preserve">das Recht der Bundesrepublik Deutschland </w:t>
      </w:r>
      <w:r w:rsidR="00FB7189" w:rsidRPr="00224FC3">
        <w:rPr>
          <w:rFonts w:ascii="Calibri" w:hAnsi="Calibri" w:cs="Calibri"/>
        </w:rPr>
        <w:t xml:space="preserve">sowie der zugrundeliegenden Regelungen der Europäischen Union Anwendung. </w:t>
      </w:r>
    </w:p>
    <w:p w14:paraId="21611AF0" w14:textId="77777777" w:rsidR="009B24B2" w:rsidRPr="00224FC3" w:rsidRDefault="009B24B2" w:rsidP="00C7659C">
      <w:pPr>
        <w:spacing w:after="0" w:line="360" w:lineRule="auto"/>
        <w:ind w:left="708" w:hanging="708"/>
        <w:jc w:val="both"/>
        <w:rPr>
          <w:rFonts w:ascii="Calibri" w:hAnsi="Calibri" w:cs="Calibri"/>
        </w:rPr>
      </w:pPr>
    </w:p>
    <w:p w14:paraId="5FE74297" w14:textId="71722BD9" w:rsidR="00BD77FF" w:rsidRPr="00224FC3" w:rsidRDefault="009B24B2" w:rsidP="00962832">
      <w:pPr>
        <w:spacing w:after="0" w:line="360" w:lineRule="auto"/>
        <w:ind w:left="708" w:hanging="708"/>
        <w:jc w:val="both"/>
        <w:rPr>
          <w:rFonts w:ascii="Calibri" w:hAnsi="Calibri" w:cs="Calibri"/>
        </w:rPr>
      </w:pPr>
      <w:r w:rsidRPr="00224FC3">
        <w:rPr>
          <w:rFonts w:ascii="Calibri" w:hAnsi="Calibri" w:cs="Calibri"/>
        </w:rPr>
        <w:t>(2)</w:t>
      </w:r>
      <w:r w:rsidRPr="00224FC3">
        <w:rPr>
          <w:rFonts w:ascii="Calibri" w:hAnsi="Calibri" w:cs="Calibri"/>
        </w:rPr>
        <w:tab/>
        <w:t>Soweit in dieser Vereinbarung auf gesetzliche Vorschriften oder technische Regelwerke Bezug genommen wird, gelten diese in ihrer jeweils geltenden Fassung.</w:t>
      </w:r>
      <w:r w:rsidR="002D2295" w:rsidRPr="00224FC3">
        <w:rPr>
          <w:rFonts w:ascii="Calibri" w:hAnsi="Calibri" w:cs="Calibri"/>
        </w:rPr>
        <w:t xml:space="preserve"> </w:t>
      </w:r>
    </w:p>
    <w:p w14:paraId="532257AA" w14:textId="77777777" w:rsidR="00FB7189" w:rsidRPr="00224FC3" w:rsidRDefault="00FB7189" w:rsidP="00C7659C">
      <w:pPr>
        <w:spacing w:after="0" w:line="360" w:lineRule="auto"/>
        <w:ind w:left="708" w:hanging="708"/>
        <w:jc w:val="both"/>
        <w:rPr>
          <w:rFonts w:ascii="Calibri" w:hAnsi="Calibri" w:cs="Calibri"/>
        </w:rPr>
      </w:pPr>
    </w:p>
    <w:p w14:paraId="79F95C42" w14:textId="1B542996"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ind w:left="1416" w:hanging="1416"/>
        <w:jc w:val="both"/>
        <w:rPr>
          <w:rFonts w:ascii="Calibri" w:hAnsi="Calibri" w:cs="Calibri"/>
          <w:i/>
          <w:iCs/>
          <w:u w:val="single"/>
        </w:rPr>
      </w:pPr>
      <w:r w:rsidRPr="00224FC3">
        <w:rPr>
          <w:rFonts w:ascii="Calibri" w:hAnsi="Calibri" w:cs="Calibri"/>
          <w:i/>
          <w:iCs/>
          <w:u w:val="single"/>
        </w:rPr>
        <w:t>Baustein: Rechtsweg</w:t>
      </w:r>
    </w:p>
    <w:p w14:paraId="6E5540BE" w14:textId="77777777"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u w:val="single"/>
        </w:rPr>
      </w:pPr>
    </w:p>
    <w:p w14:paraId="57A1A119" w14:textId="66ED0112"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224FC3">
        <w:rPr>
          <w:rFonts w:ascii="Calibri" w:hAnsi="Calibri" w:cs="Calibri"/>
          <w:i/>
          <w:iCs/>
        </w:rPr>
        <w:t>Option A: Ordentlicher Rechtsweg über die Zivilgerichte</w:t>
      </w:r>
      <w:r w:rsidR="001828B8" w:rsidRPr="00224FC3">
        <w:rPr>
          <w:rFonts w:ascii="Calibri" w:hAnsi="Calibri" w:cs="Calibri"/>
          <w:i/>
          <w:iCs/>
        </w:rPr>
        <w:t xml:space="preserve"> </w:t>
      </w:r>
    </w:p>
    <w:p w14:paraId="4566C5FD" w14:textId="77777777"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p>
    <w:p w14:paraId="411D9286" w14:textId="6269016D" w:rsidR="00F70373" w:rsidRPr="00224FC3" w:rsidRDefault="00F70373" w:rsidP="3842F702">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 xml:space="preserve">(3) </w:t>
      </w:r>
      <w:r w:rsidRPr="00224FC3">
        <w:rPr>
          <w:rFonts w:ascii="Calibri" w:hAnsi="Calibri" w:cs="Calibri"/>
        </w:rPr>
        <w:tab/>
        <w:t>Ausschließlicher Gerichtsstand für Streitigkeiten aus oder i</w:t>
      </w:r>
      <w:r w:rsidR="007A45BD" w:rsidRPr="00224FC3">
        <w:rPr>
          <w:rFonts w:ascii="Calibri" w:hAnsi="Calibri" w:cs="Calibri"/>
        </w:rPr>
        <w:t>m</w:t>
      </w:r>
      <w:r w:rsidRPr="00224FC3">
        <w:rPr>
          <w:rFonts w:ascii="Calibri" w:hAnsi="Calibri" w:cs="Calibri"/>
        </w:rPr>
        <w:t xml:space="preserve"> Zusammenhang mit </w:t>
      </w:r>
      <w:r w:rsidR="007A45BD" w:rsidRPr="00224FC3">
        <w:rPr>
          <w:rFonts w:ascii="Calibri" w:hAnsi="Calibri" w:cs="Calibri"/>
        </w:rPr>
        <w:t>dieser Vereinbarung</w:t>
      </w:r>
      <w:r w:rsidRPr="00224FC3">
        <w:rPr>
          <w:rFonts w:ascii="Calibri" w:hAnsi="Calibri" w:cs="Calibri"/>
        </w:rPr>
        <w:t xml:space="preserve"> ist – soweit gesetzlich zulässig – der </w:t>
      </w:r>
      <w:r w:rsidR="001828B8" w:rsidRPr="00224FC3">
        <w:rPr>
          <w:rFonts w:ascii="Calibri" w:hAnsi="Calibri" w:cs="Calibri"/>
        </w:rPr>
        <w:t>Sitz</w:t>
      </w:r>
      <w:r w:rsidRPr="00224FC3">
        <w:rPr>
          <w:rFonts w:ascii="Calibri" w:hAnsi="Calibri" w:cs="Calibri"/>
        </w:rPr>
        <w:t xml:space="preserve"> des Netzbetreibers.</w:t>
      </w:r>
      <w:r w:rsidR="001828B8" w:rsidRPr="00224FC3">
        <w:rPr>
          <w:rFonts w:ascii="Calibri" w:hAnsi="Calibri" w:cs="Calibri"/>
        </w:rPr>
        <w:t xml:space="preserve"> </w:t>
      </w:r>
      <w:r w:rsidR="007A45BD" w:rsidRPr="00224FC3">
        <w:rPr>
          <w:rFonts w:ascii="Calibri" w:hAnsi="Calibri" w:cs="Calibri"/>
        </w:rPr>
        <w:t>Unberührt bleibt die Möglichkeit der Parteien, Streitigkeiten im Zusammenhang mit dieser Vereinbarung einvernehmlich der Clearingstelle EEG|KWKG zur Klärung vorzulegen.</w:t>
      </w:r>
    </w:p>
    <w:p w14:paraId="25473860" w14:textId="77777777"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p>
    <w:p w14:paraId="0F7F7088" w14:textId="366C0B7A"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r w:rsidRPr="00224FC3">
        <w:rPr>
          <w:rFonts w:ascii="Calibri" w:hAnsi="Calibri" w:cs="Calibri"/>
          <w:i/>
          <w:iCs/>
        </w:rPr>
        <w:t xml:space="preserve">Option B: Clearingstelle </w:t>
      </w:r>
      <w:r w:rsidR="007A45BD" w:rsidRPr="00224FC3">
        <w:rPr>
          <w:rFonts w:ascii="Calibri" w:hAnsi="Calibri" w:cs="Calibri"/>
          <w:i/>
          <w:iCs/>
        </w:rPr>
        <w:t xml:space="preserve">EEG|KWKG </w:t>
      </w:r>
      <w:r w:rsidRPr="00224FC3">
        <w:rPr>
          <w:rFonts w:ascii="Calibri" w:hAnsi="Calibri" w:cs="Calibri"/>
          <w:i/>
          <w:iCs/>
        </w:rPr>
        <w:t>als Schiedsgericht (§ 1042 Abs. 3 ZPO) unter Ausschluss des ordentlichen Rechtwegs</w:t>
      </w:r>
    </w:p>
    <w:p w14:paraId="625724CB" w14:textId="270CBD17"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jc w:val="both"/>
        <w:rPr>
          <w:rFonts w:ascii="Calibri" w:hAnsi="Calibri" w:cs="Calibri"/>
          <w:i/>
          <w:iCs/>
        </w:rPr>
      </w:pPr>
    </w:p>
    <w:p w14:paraId="6EAE2175" w14:textId="53F5B720" w:rsidR="00F70373" w:rsidRPr="00224FC3" w:rsidRDefault="00F70373" w:rsidP="00976E94">
      <w:pPr>
        <w:pBdr>
          <w:top w:val="single" w:sz="4" w:space="1" w:color="auto"/>
          <w:left w:val="single" w:sz="4" w:space="4" w:color="auto"/>
          <w:bottom w:val="single" w:sz="4" w:space="1" w:color="auto"/>
          <w:right w:val="single" w:sz="4" w:space="4" w:color="auto"/>
        </w:pBdr>
        <w:spacing w:after="0" w:line="360" w:lineRule="auto"/>
        <w:ind w:left="708" w:hanging="708"/>
        <w:jc w:val="both"/>
        <w:rPr>
          <w:rFonts w:ascii="Calibri" w:hAnsi="Calibri" w:cs="Calibri"/>
        </w:rPr>
      </w:pPr>
      <w:r w:rsidRPr="00224FC3">
        <w:rPr>
          <w:rFonts w:ascii="Calibri" w:hAnsi="Calibri" w:cs="Calibri"/>
        </w:rPr>
        <w:t xml:space="preserve">(3) </w:t>
      </w:r>
      <w:r w:rsidRPr="00224FC3">
        <w:rPr>
          <w:rFonts w:ascii="Calibri" w:hAnsi="Calibri" w:cs="Calibri"/>
        </w:rPr>
        <w:tab/>
        <w:t xml:space="preserve">Sämtliche Streitigkeiten aus und im Zusammenhang mit diesem Vertrag oder über seine Gültigkeit werden unter Ausschluss des ordentlichen Rechtswegs gemäß den Verfahrensvorschriften der Clearingstelle </w:t>
      </w:r>
      <w:r w:rsidR="007A45BD" w:rsidRPr="00224FC3">
        <w:rPr>
          <w:rFonts w:ascii="Calibri" w:hAnsi="Calibri" w:cs="Calibri"/>
        </w:rPr>
        <w:t xml:space="preserve">EEG|KWKG </w:t>
      </w:r>
      <w:r w:rsidRPr="00224FC3">
        <w:rPr>
          <w:rFonts w:ascii="Calibri" w:hAnsi="Calibri" w:cs="Calibri"/>
        </w:rPr>
        <w:t>nach § 81 EEG 2023 durch die Clearingstelle als Schiedsgericht entschieden.</w:t>
      </w:r>
    </w:p>
    <w:p w14:paraId="41B38ACC" w14:textId="32BD1F7D" w:rsidR="004E3080" w:rsidRPr="00224FC3" w:rsidRDefault="00F70373" w:rsidP="001828B8">
      <w:pPr>
        <w:spacing w:after="0" w:line="360" w:lineRule="auto"/>
        <w:jc w:val="both"/>
        <w:rPr>
          <w:rFonts w:ascii="Calibri" w:hAnsi="Calibri" w:cs="Calibri"/>
        </w:rPr>
      </w:pPr>
      <w:r w:rsidRPr="00224FC3">
        <w:rPr>
          <w:rFonts w:ascii="Calibri" w:hAnsi="Calibri" w:cs="Calibri"/>
        </w:rPr>
        <w:tab/>
      </w:r>
    </w:p>
    <w:p w14:paraId="526C7969" w14:textId="550A2651" w:rsidR="00C7659C" w:rsidRPr="00224FC3" w:rsidRDefault="00C7659C" w:rsidP="00C7659C">
      <w:pPr>
        <w:spacing w:after="0" w:line="360" w:lineRule="auto"/>
        <w:ind w:left="708" w:hanging="708"/>
        <w:jc w:val="both"/>
        <w:rPr>
          <w:rFonts w:ascii="Calibri" w:hAnsi="Calibri" w:cs="Calibri"/>
        </w:rPr>
      </w:pPr>
      <w:r w:rsidRPr="00224FC3">
        <w:rPr>
          <w:rFonts w:ascii="Calibri" w:hAnsi="Calibri" w:cs="Calibri"/>
        </w:rPr>
        <w:t>(</w:t>
      </w:r>
      <w:r w:rsidR="009B791B" w:rsidRPr="00224FC3">
        <w:rPr>
          <w:rFonts w:ascii="Calibri" w:hAnsi="Calibri" w:cs="Calibri"/>
        </w:rPr>
        <w:t>4</w:t>
      </w:r>
      <w:r w:rsidRPr="00224FC3">
        <w:rPr>
          <w:rFonts w:ascii="Calibri" w:hAnsi="Calibri" w:cs="Calibri"/>
        </w:rPr>
        <w:t>)</w:t>
      </w:r>
      <w:r w:rsidRPr="00224FC3">
        <w:rPr>
          <w:rFonts w:ascii="Calibri" w:hAnsi="Calibri" w:cs="Calibri"/>
        </w:rPr>
        <w:tab/>
        <w:t xml:space="preserve">Änderungen </w:t>
      </w:r>
      <w:r w:rsidR="0062329F" w:rsidRPr="00224FC3">
        <w:rPr>
          <w:rFonts w:ascii="Calibri" w:hAnsi="Calibri" w:cs="Calibri"/>
        </w:rPr>
        <w:t xml:space="preserve">und Ergänzungen </w:t>
      </w:r>
      <w:r w:rsidRPr="00224FC3">
        <w:rPr>
          <w:rFonts w:ascii="Calibri" w:hAnsi="Calibri" w:cs="Calibri"/>
        </w:rPr>
        <w:t>diese</w:t>
      </w:r>
      <w:r w:rsidR="0062329F" w:rsidRPr="00224FC3">
        <w:rPr>
          <w:rFonts w:ascii="Calibri" w:hAnsi="Calibri" w:cs="Calibri"/>
        </w:rPr>
        <w:t>r Vereinbarung</w:t>
      </w:r>
      <w:r w:rsidRPr="00224FC3">
        <w:rPr>
          <w:rFonts w:ascii="Calibri" w:hAnsi="Calibri" w:cs="Calibri"/>
        </w:rPr>
        <w:t xml:space="preserve"> bedürfen der </w:t>
      </w:r>
      <w:r w:rsidR="003A032E" w:rsidRPr="00224FC3">
        <w:rPr>
          <w:rFonts w:ascii="Calibri" w:hAnsi="Calibri" w:cs="Calibri"/>
        </w:rPr>
        <w:t>Textform</w:t>
      </w:r>
      <w:r w:rsidRPr="00224FC3">
        <w:rPr>
          <w:rFonts w:ascii="Calibri" w:hAnsi="Calibri" w:cs="Calibri"/>
        </w:rPr>
        <w:t xml:space="preserve">. </w:t>
      </w:r>
      <w:r w:rsidR="0062329F" w:rsidRPr="00224FC3">
        <w:rPr>
          <w:rFonts w:ascii="Calibri" w:hAnsi="Calibri" w:cs="Calibri"/>
        </w:rPr>
        <w:t xml:space="preserve">Dies </w:t>
      </w:r>
      <w:r w:rsidRPr="00224FC3">
        <w:rPr>
          <w:rFonts w:ascii="Calibri" w:hAnsi="Calibri" w:cs="Calibri"/>
        </w:rPr>
        <w:t xml:space="preserve">gilt </w:t>
      </w:r>
      <w:r w:rsidR="0062329F" w:rsidRPr="00224FC3">
        <w:rPr>
          <w:rFonts w:ascii="Calibri" w:hAnsi="Calibri" w:cs="Calibri"/>
        </w:rPr>
        <w:t xml:space="preserve">auch </w:t>
      </w:r>
      <w:r w:rsidRPr="00224FC3">
        <w:rPr>
          <w:rFonts w:ascii="Calibri" w:hAnsi="Calibri" w:cs="Calibri"/>
        </w:rPr>
        <w:t xml:space="preserve">für die Aufhebung des </w:t>
      </w:r>
      <w:r w:rsidR="003A032E" w:rsidRPr="00224FC3">
        <w:rPr>
          <w:rFonts w:ascii="Calibri" w:hAnsi="Calibri" w:cs="Calibri"/>
        </w:rPr>
        <w:t>Textformerfordernisses</w:t>
      </w:r>
      <w:r w:rsidRPr="00224FC3">
        <w:rPr>
          <w:rFonts w:ascii="Calibri" w:hAnsi="Calibri" w:cs="Calibri"/>
        </w:rPr>
        <w:t>. Nebenabreden wurden nicht getroffen und werden, sofern sie doch getroffen wurden, hiermit aufgehoben und unwirksam.</w:t>
      </w:r>
    </w:p>
    <w:p w14:paraId="041E0F90" w14:textId="77777777" w:rsidR="00962832" w:rsidRPr="00224FC3" w:rsidRDefault="00962832" w:rsidP="00C7659C">
      <w:pPr>
        <w:spacing w:after="0" w:line="360" w:lineRule="auto"/>
        <w:ind w:left="708" w:hanging="708"/>
        <w:jc w:val="both"/>
        <w:rPr>
          <w:rFonts w:ascii="Calibri" w:hAnsi="Calibri" w:cs="Calibri"/>
        </w:rPr>
      </w:pPr>
    </w:p>
    <w:p w14:paraId="45414215" w14:textId="314033BA" w:rsidR="00C7659C" w:rsidRPr="00224FC3" w:rsidRDefault="00962832" w:rsidP="00C7659C">
      <w:pPr>
        <w:spacing w:after="0" w:line="360" w:lineRule="auto"/>
        <w:ind w:left="708" w:hanging="708"/>
        <w:jc w:val="both"/>
        <w:rPr>
          <w:rFonts w:ascii="Calibri" w:hAnsi="Calibri" w:cs="Calibri"/>
        </w:rPr>
      </w:pPr>
      <w:r w:rsidRPr="00224FC3">
        <w:rPr>
          <w:rFonts w:ascii="Calibri" w:hAnsi="Calibri" w:cs="Calibri"/>
        </w:rPr>
        <w:t>(</w:t>
      </w:r>
      <w:r w:rsidR="00D06A28" w:rsidRPr="00224FC3">
        <w:rPr>
          <w:rFonts w:ascii="Calibri" w:hAnsi="Calibri" w:cs="Calibri"/>
        </w:rPr>
        <w:t>5</w:t>
      </w:r>
      <w:r w:rsidRPr="00224FC3">
        <w:rPr>
          <w:rFonts w:ascii="Calibri" w:hAnsi="Calibri" w:cs="Calibri"/>
        </w:rPr>
        <w:t>)</w:t>
      </w:r>
      <w:r w:rsidRPr="00224FC3">
        <w:rPr>
          <w:rFonts w:ascii="Calibri" w:hAnsi="Calibri" w:cs="Calibri"/>
        </w:rPr>
        <w:tab/>
      </w:r>
      <w:r w:rsidR="00C7659C" w:rsidRPr="00224FC3">
        <w:rPr>
          <w:rFonts w:ascii="Calibri" w:hAnsi="Calibri" w:cs="Calibri"/>
        </w:rPr>
        <w:t xml:space="preserve">Sollten einzelne Bestimmungen dieses Vertrages ganz oder teilweise nichtig oder unwirksam sein, so bleibt die Wirksamkeit der übrigen Bestimmungen </w:t>
      </w:r>
      <w:r w:rsidR="00486D8B" w:rsidRPr="00224FC3">
        <w:rPr>
          <w:rFonts w:ascii="Calibri" w:hAnsi="Calibri" w:cs="Calibri"/>
        </w:rPr>
        <w:t>der Vereinbarung</w:t>
      </w:r>
      <w:r w:rsidR="00C7659C" w:rsidRPr="00224FC3">
        <w:rPr>
          <w:rFonts w:ascii="Calibri" w:hAnsi="Calibri" w:cs="Calibri"/>
        </w:rPr>
        <w:t xml:space="preserve"> davon unberührt. Die nichtige oder unwirksame Bestimmung ist von den Parteien durch eine wirksame Bestimmung zu ersetzen, </w:t>
      </w:r>
      <w:r w:rsidR="00486D8B" w:rsidRPr="00224FC3">
        <w:rPr>
          <w:rFonts w:ascii="Calibri" w:hAnsi="Calibri" w:cs="Calibri"/>
        </w:rPr>
        <w:t>welche</w:t>
      </w:r>
      <w:r w:rsidR="00C7659C" w:rsidRPr="00224FC3">
        <w:rPr>
          <w:rFonts w:ascii="Calibri" w:hAnsi="Calibri" w:cs="Calibri"/>
        </w:rPr>
        <w:t xml:space="preserve"> dem rechtlichen, sachlichen und wirtschaftlichen Zweck der ursprünglichen Bestimmung möglichst gleichkommt.</w:t>
      </w:r>
    </w:p>
    <w:p w14:paraId="29047F70" w14:textId="77777777" w:rsidR="00C7659C" w:rsidRPr="00224FC3" w:rsidRDefault="00C7659C" w:rsidP="00C7659C">
      <w:pPr>
        <w:spacing w:after="0" w:line="360" w:lineRule="auto"/>
        <w:ind w:left="708" w:hanging="708"/>
        <w:jc w:val="both"/>
        <w:rPr>
          <w:rFonts w:ascii="Calibri" w:hAnsi="Calibri" w:cs="Calibri"/>
        </w:rPr>
      </w:pPr>
    </w:p>
    <w:p w14:paraId="2C99BC29" w14:textId="070D218B" w:rsidR="00C7659C" w:rsidRPr="00224FC3" w:rsidRDefault="00C7659C" w:rsidP="00C7659C">
      <w:pPr>
        <w:spacing w:after="0" w:line="360" w:lineRule="auto"/>
        <w:ind w:left="708" w:hanging="708"/>
        <w:jc w:val="both"/>
        <w:rPr>
          <w:rFonts w:ascii="Calibri" w:hAnsi="Calibri" w:cs="Calibri"/>
        </w:rPr>
      </w:pPr>
      <w:r w:rsidRPr="00224FC3">
        <w:rPr>
          <w:rFonts w:ascii="Calibri" w:hAnsi="Calibri" w:cs="Calibri"/>
        </w:rPr>
        <w:t>(</w:t>
      </w:r>
      <w:r w:rsidR="00D06A28" w:rsidRPr="00224FC3">
        <w:rPr>
          <w:rFonts w:ascii="Calibri" w:hAnsi="Calibri" w:cs="Calibri"/>
        </w:rPr>
        <w:t>6</w:t>
      </w:r>
      <w:r w:rsidRPr="00224FC3">
        <w:rPr>
          <w:rFonts w:ascii="Calibri" w:hAnsi="Calibri" w:cs="Calibri"/>
        </w:rPr>
        <w:t>)</w:t>
      </w:r>
      <w:r w:rsidRPr="00224FC3">
        <w:rPr>
          <w:rFonts w:ascii="Calibri" w:hAnsi="Calibri" w:cs="Calibri"/>
        </w:rPr>
        <w:tab/>
        <w:t xml:space="preserve">Jede Partei erhält ein </w:t>
      </w:r>
      <w:r w:rsidR="009E67C0" w:rsidRPr="00224FC3">
        <w:rPr>
          <w:rFonts w:ascii="Calibri" w:hAnsi="Calibri" w:cs="Calibri"/>
        </w:rPr>
        <w:t xml:space="preserve">von beiden Parteien </w:t>
      </w:r>
      <w:r w:rsidRPr="00224FC3">
        <w:rPr>
          <w:rFonts w:ascii="Calibri" w:hAnsi="Calibri" w:cs="Calibri"/>
        </w:rPr>
        <w:t>unterzeichnetes Vertragsexemplar. Dem Vertrag sind jeweils folgende Vertragsanlagen beigefügt, die hiermit wesentliche Vertragsbestandteile werden:</w:t>
      </w:r>
    </w:p>
    <w:p w14:paraId="723A29A9" w14:textId="77777777" w:rsidR="009E67C0" w:rsidRPr="00224FC3" w:rsidRDefault="009E67C0" w:rsidP="00C7659C">
      <w:pPr>
        <w:spacing w:after="0" w:line="360" w:lineRule="auto"/>
        <w:ind w:left="708" w:hanging="708"/>
        <w:jc w:val="both"/>
        <w:rPr>
          <w:rFonts w:ascii="Calibri" w:hAnsi="Calibri" w:cs="Calibri"/>
        </w:rPr>
      </w:pPr>
    </w:p>
    <w:p w14:paraId="0BE10E15" w14:textId="5A688C73" w:rsidR="00BA283A" w:rsidRPr="00224FC3" w:rsidRDefault="00BA283A" w:rsidP="009E67C0">
      <w:pPr>
        <w:pStyle w:val="Listenabsatz"/>
        <w:numPr>
          <w:ilvl w:val="0"/>
          <w:numId w:val="10"/>
        </w:numPr>
        <w:spacing w:after="0" w:line="360" w:lineRule="auto"/>
        <w:jc w:val="both"/>
        <w:rPr>
          <w:rFonts w:ascii="Calibri" w:hAnsi="Calibri" w:cs="Calibri"/>
          <w:b/>
          <w:bCs/>
        </w:rPr>
      </w:pPr>
      <w:r w:rsidRPr="00224FC3">
        <w:rPr>
          <w:rFonts w:ascii="Calibri" w:hAnsi="Calibri" w:cs="Calibri"/>
          <w:b/>
          <w:bCs/>
        </w:rPr>
        <w:t xml:space="preserve">Anlage 1 </w:t>
      </w:r>
      <w:r w:rsidRPr="00224FC3">
        <w:rPr>
          <w:rFonts w:ascii="Calibri" w:hAnsi="Calibri" w:cs="Calibri"/>
        </w:rPr>
        <w:t>(„Netzverträglichkeitsprüfung“)</w:t>
      </w:r>
    </w:p>
    <w:p w14:paraId="7A775429" w14:textId="7FBFA9E8" w:rsidR="009E67C0" w:rsidRPr="00224FC3" w:rsidRDefault="009E67C0" w:rsidP="009E67C0">
      <w:pPr>
        <w:pStyle w:val="Listenabsatz"/>
        <w:numPr>
          <w:ilvl w:val="0"/>
          <w:numId w:val="10"/>
        </w:numPr>
        <w:spacing w:after="0" w:line="360" w:lineRule="auto"/>
        <w:jc w:val="both"/>
        <w:rPr>
          <w:rFonts w:ascii="Calibri" w:hAnsi="Calibri" w:cs="Calibri"/>
          <w:b/>
          <w:bCs/>
        </w:rPr>
      </w:pPr>
      <w:r w:rsidRPr="00224FC3">
        <w:rPr>
          <w:rFonts w:ascii="Calibri" w:hAnsi="Calibri" w:cs="Calibri"/>
          <w:b/>
          <w:bCs/>
        </w:rPr>
        <w:t xml:space="preserve">Anlage </w:t>
      </w:r>
      <w:r w:rsidR="00BA283A" w:rsidRPr="00224FC3">
        <w:rPr>
          <w:rFonts w:ascii="Calibri" w:hAnsi="Calibri" w:cs="Calibri"/>
          <w:b/>
          <w:bCs/>
        </w:rPr>
        <w:t>2</w:t>
      </w:r>
      <w:r w:rsidR="001C2904" w:rsidRPr="00224FC3">
        <w:rPr>
          <w:rFonts w:ascii="Calibri" w:hAnsi="Calibri" w:cs="Calibri"/>
          <w:b/>
          <w:bCs/>
        </w:rPr>
        <w:t xml:space="preserve"> </w:t>
      </w:r>
      <w:r w:rsidR="001C2904" w:rsidRPr="00224FC3">
        <w:rPr>
          <w:rFonts w:ascii="Calibri" w:hAnsi="Calibri" w:cs="Calibri"/>
        </w:rPr>
        <w:t>(„</w:t>
      </w:r>
      <w:r w:rsidR="00C50CBB" w:rsidRPr="00224FC3">
        <w:rPr>
          <w:rFonts w:ascii="Calibri" w:hAnsi="Calibri" w:cs="Calibri"/>
        </w:rPr>
        <w:t>Übersicht über die Anlagen</w:t>
      </w:r>
      <w:r w:rsidR="001C2904" w:rsidRPr="00224FC3">
        <w:rPr>
          <w:rFonts w:ascii="Calibri" w:hAnsi="Calibri" w:cs="Calibri"/>
        </w:rPr>
        <w:t>“)</w:t>
      </w:r>
    </w:p>
    <w:p w14:paraId="33618C4C" w14:textId="3310067C" w:rsidR="007073D3" w:rsidRPr="00224FC3" w:rsidRDefault="007073D3" w:rsidP="009E67C0">
      <w:pPr>
        <w:pStyle w:val="Listenabsatz"/>
        <w:numPr>
          <w:ilvl w:val="0"/>
          <w:numId w:val="10"/>
        </w:numPr>
        <w:spacing w:after="0" w:line="360" w:lineRule="auto"/>
        <w:jc w:val="both"/>
        <w:rPr>
          <w:rFonts w:ascii="Calibri" w:hAnsi="Calibri" w:cs="Calibri"/>
          <w:b/>
          <w:bCs/>
          <w:highlight w:val="lightGray"/>
        </w:rPr>
      </w:pPr>
      <w:r w:rsidRPr="00224FC3">
        <w:rPr>
          <w:rFonts w:ascii="Calibri" w:hAnsi="Calibri" w:cs="Calibri"/>
          <w:b/>
          <w:bCs/>
          <w:highlight w:val="lightGray"/>
        </w:rPr>
        <w:t xml:space="preserve">Anlage </w:t>
      </w:r>
      <w:r w:rsidR="00BA283A" w:rsidRPr="00224FC3">
        <w:rPr>
          <w:rFonts w:ascii="Calibri" w:hAnsi="Calibri" w:cs="Calibri"/>
          <w:b/>
          <w:bCs/>
          <w:highlight w:val="lightGray"/>
        </w:rPr>
        <w:t>3</w:t>
      </w:r>
      <w:r w:rsidRPr="00224FC3">
        <w:rPr>
          <w:rFonts w:ascii="Calibri" w:hAnsi="Calibri" w:cs="Calibri"/>
          <w:b/>
          <w:bCs/>
          <w:highlight w:val="lightGray"/>
        </w:rPr>
        <w:t xml:space="preserve"> </w:t>
      </w:r>
      <w:r w:rsidRPr="00224FC3">
        <w:rPr>
          <w:rFonts w:ascii="Calibri" w:hAnsi="Calibri" w:cs="Calibri"/>
          <w:highlight w:val="lightGray"/>
        </w:rPr>
        <w:t>(„Eigentumsgrenzen“),</w:t>
      </w:r>
    </w:p>
    <w:p w14:paraId="2286A6E2" w14:textId="15449804" w:rsidR="008D166B" w:rsidRPr="00224FC3" w:rsidRDefault="008D166B" w:rsidP="00C849A1">
      <w:pPr>
        <w:pStyle w:val="Listenabsatz"/>
        <w:numPr>
          <w:ilvl w:val="0"/>
          <w:numId w:val="10"/>
        </w:numPr>
        <w:spacing w:after="0" w:line="360" w:lineRule="auto"/>
        <w:jc w:val="both"/>
        <w:rPr>
          <w:rFonts w:ascii="Calibri" w:hAnsi="Calibri" w:cs="Calibri"/>
          <w:highlight w:val="lightGray"/>
        </w:rPr>
      </w:pPr>
      <w:r w:rsidRPr="00224FC3">
        <w:rPr>
          <w:rFonts w:ascii="Calibri" w:hAnsi="Calibri" w:cs="Calibri"/>
          <w:b/>
          <w:bCs/>
        </w:rPr>
        <w:t xml:space="preserve">Anlage </w:t>
      </w:r>
      <w:r w:rsidR="00952834" w:rsidRPr="00224FC3">
        <w:rPr>
          <w:rFonts w:ascii="Calibri" w:hAnsi="Calibri" w:cs="Calibri"/>
          <w:b/>
          <w:bCs/>
          <w:highlight w:val="lightGray"/>
        </w:rPr>
        <w:t>3</w:t>
      </w:r>
      <w:r w:rsidR="007E5805" w:rsidRPr="00224FC3">
        <w:rPr>
          <w:rFonts w:ascii="Calibri" w:hAnsi="Calibri" w:cs="Calibri"/>
          <w:b/>
          <w:bCs/>
          <w:highlight w:val="lightGray"/>
        </w:rPr>
        <w:t>/4</w:t>
      </w:r>
      <w:r w:rsidRPr="00224FC3">
        <w:rPr>
          <w:rFonts w:ascii="Calibri" w:hAnsi="Calibri" w:cs="Calibri"/>
          <w:b/>
          <w:bCs/>
        </w:rPr>
        <w:t xml:space="preserve"> </w:t>
      </w:r>
      <w:r w:rsidRPr="00224FC3">
        <w:rPr>
          <w:rFonts w:ascii="Calibri" w:hAnsi="Calibri" w:cs="Calibri"/>
        </w:rPr>
        <w:t>(„Messkonzept“)</w:t>
      </w:r>
    </w:p>
    <w:p w14:paraId="33643857" w14:textId="78F92686" w:rsidR="00D97586" w:rsidRPr="00F91BA8" w:rsidRDefault="00D97586" w:rsidP="00C849A1">
      <w:pPr>
        <w:pStyle w:val="Listenabsatz"/>
        <w:numPr>
          <w:ilvl w:val="0"/>
          <w:numId w:val="10"/>
        </w:numPr>
        <w:spacing w:after="0" w:line="360" w:lineRule="auto"/>
        <w:jc w:val="both"/>
        <w:rPr>
          <w:rFonts w:ascii="Calibri" w:hAnsi="Calibri" w:cs="Calibri"/>
          <w:sz w:val="24"/>
          <w:szCs w:val="24"/>
          <w:highlight w:val="lightGray"/>
        </w:rPr>
      </w:pPr>
      <w:r w:rsidRPr="00F91BA8">
        <w:rPr>
          <w:rFonts w:ascii="Calibri" w:hAnsi="Calibri" w:cs="Calibri"/>
          <w:b/>
          <w:bCs/>
          <w:sz w:val="24"/>
          <w:szCs w:val="24"/>
        </w:rPr>
        <w:t xml:space="preserve">Anlage </w:t>
      </w:r>
      <w:r w:rsidRPr="00F91BA8">
        <w:rPr>
          <w:rFonts w:ascii="Calibri" w:hAnsi="Calibri" w:cs="Calibri"/>
          <w:b/>
          <w:bCs/>
          <w:sz w:val="24"/>
          <w:szCs w:val="24"/>
          <w:highlight w:val="lightGray"/>
        </w:rPr>
        <w:t>4</w:t>
      </w:r>
      <w:r w:rsidR="007E5805" w:rsidRPr="00F91BA8">
        <w:rPr>
          <w:rFonts w:ascii="Calibri" w:hAnsi="Calibri" w:cs="Calibri"/>
          <w:b/>
          <w:bCs/>
          <w:sz w:val="24"/>
          <w:szCs w:val="24"/>
          <w:highlight w:val="lightGray"/>
        </w:rPr>
        <w:t>/5</w:t>
      </w:r>
      <w:r w:rsidRPr="00F91BA8">
        <w:rPr>
          <w:rFonts w:ascii="Calibri" w:hAnsi="Calibri" w:cs="Calibri"/>
          <w:b/>
          <w:bCs/>
          <w:sz w:val="24"/>
          <w:szCs w:val="24"/>
        </w:rPr>
        <w:t xml:space="preserve"> </w:t>
      </w:r>
      <w:r w:rsidR="007E5805" w:rsidRPr="00F91BA8">
        <w:rPr>
          <w:rFonts w:ascii="Calibri" w:hAnsi="Calibri" w:cs="Calibri"/>
          <w:sz w:val="24"/>
          <w:szCs w:val="24"/>
        </w:rPr>
        <w:t>(„</w:t>
      </w:r>
      <w:proofErr w:type="spellStart"/>
      <w:r w:rsidRPr="00F91BA8">
        <w:rPr>
          <w:rFonts w:ascii="Calibri" w:hAnsi="Calibri" w:cs="Calibri"/>
          <w:sz w:val="24"/>
          <w:szCs w:val="24"/>
        </w:rPr>
        <w:t>R</w:t>
      </w:r>
      <w:r w:rsidR="002A7FD9" w:rsidRPr="00F91BA8">
        <w:rPr>
          <w:rFonts w:ascii="Calibri" w:hAnsi="Calibri" w:cs="Calibri"/>
          <w:sz w:val="24"/>
          <w:szCs w:val="24"/>
        </w:rPr>
        <w:t>e</w:t>
      </w:r>
      <w:r w:rsidR="004652B8" w:rsidRPr="00F91BA8">
        <w:rPr>
          <w:rFonts w:ascii="Calibri" w:hAnsi="Calibri" w:cs="Calibri"/>
          <w:sz w:val="24"/>
          <w:szCs w:val="24"/>
        </w:rPr>
        <w:t>d</w:t>
      </w:r>
      <w:r w:rsidR="00574502" w:rsidRPr="00F91BA8">
        <w:rPr>
          <w:rFonts w:ascii="Calibri" w:hAnsi="Calibri" w:cs="Calibri"/>
          <w:sz w:val="24"/>
          <w:szCs w:val="24"/>
        </w:rPr>
        <w:t>i</w:t>
      </w:r>
      <w:r w:rsidRPr="00F91BA8">
        <w:rPr>
          <w:rFonts w:ascii="Calibri" w:hAnsi="Calibri" w:cs="Calibri"/>
          <w:sz w:val="24"/>
          <w:szCs w:val="24"/>
        </w:rPr>
        <w:t>spatch</w:t>
      </w:r>
      <w:r w:rsidR="00AF35BB" w:rsidRPr="00F91BA8">
        <w:rPr>
          <w:rFonts w:ascii="Calibri" w:hAnsi="Calibri" w:cs="Calibri"/>
          <w:sz w:val="24"/>
          <w:szCs w:val="24"/>
        </w:rPr>
        <w:t>konzept</w:t>
      </w:r>
      <w:proofErr w:type="spellEnd"/>
      <w:r w:rsidR="007E5805" w:rsidRPr="00F91BA8">
        <w:rPr>
          <w:rFonts w:ascii="Calibri" w:hAnsi="Calibri" w:cs="Calibri"/>
          <w:sz w:val="24"/>
          <w:szCs w:val="24"/>
        </w:rPr>
        <w:t>“)</w:t>
      </w:r>
    </w:p>
    <w:p w14:paraId="47E4C7DE" w14:textId="61A7CBAA" w:rsidR="00A025CB" w:rsidRPr="00F91BA8" w:rsidRDefault="00A025CB" w:rsidP="00C849A1">
      <w:pPr>
        <w:pStyle w:val="Listenabsatz"/>
        <w:numPr>
          <w:ilvl w:val="0"/>
          <w:numId w:val="10"/>
        </w:numPr>
        <w:spacing w:after="0" w:line="360" w:lineRule="auto"/>
        <w:jc w:val="both"/>
        <w:rPr>
          <w:rFonts w:ascii="Calibri" w:hAnsi="Calibri" w:cs="Calibri"/>
          <w:sz w:val="24"/>
          <w:szCs w:val="24"/>
          <w:highlight w:val="lightGray"/>
        </w:rPr>
      </w:pPr>
      <w:r w:rsidRPr="00F91BA8">
        <w:rPr>
          <w:rFonts w:ascii="Calibri" w:hAnsi="Calibri" w:cs="Calibri"/>
          <w:b/>
          <w:bCs/>
          <w:sz w:val="24"/>
          <w:szCs w:val="24"/>
        </w:rPr>
        <w:t xml:space="preserve">Anlage </w:t>
      </w:r>
      <w:r w:rsidRPr="00F91BA8">
        <w:rPr>
          <w:rFonts w:ascii="Calibri" w:hAnsi="Calibri" w:cs="Calibri"/>
          <w:b/>
          <w:bCs/>
          <w:sz w:val="24"/>
          <w:szCs w:val="24"/>
          <w:highlight w:val="lightGray"/>
        </w:rPr>
        <w:t>5/6</w:t>
      </w:r>
      <w:r w:rsidRPr="00F91BA8">
        <w:rPr>
          <w:rFonts w:ascii="Calibri" w:hAnsi="Calibri" w:cs="Calibri"/>
          <w:b/>
          <w:bCs/>
          <w:sz w:val="24"/>
          <w:szCs w:val="24"/>
        </w:rPr>
        <w:t xml:space="preserve"> </w:t>
      </w:r>
      <w:r w:rsidRPr="00F91BA8">
        <w:rPr>
          <w:rFonts w:ascii="Calibri" w:hAnsi="Calibri" w:cs="Calibri"/>
          <w:sz w:val="24"/>
          <w:szCs w:val="24"/>
        </w:rPr>
        <w:t>(„Glossar“)</w:t>
      </w:r>
    </w:p>
    <w:p w14:paraId="37FB87E4" w14:textId="24063F9D" w:rsidR="0010755F" w:rsidRPr="00224FC3" w:rsidRDefault="0010755F" w:rsidP="00790C39">
      <w:pPr>
        <w:spacing w:line="360" w:lineRule="auto"/>
        <w:rPr>
          <w:rFonts w:ascii="Calibri" w:hAnsi="Calibri" w:cs="Calibri"/>
        </w:rPr>
      </w:pPr>
    </w:p>
    <w:p w14:paraId="09CFEC8A" w14:textId="77777777" w:rsidR="00222E96" w:rsidRDefault="00222E96" w:rsidP="00790C39">
      <w:pPr>
        <w:spacing w:line="360" w:lineRule="auto"/>
        <w:rPr>
          <w:rFonts w:ascii="Calibri" w:hAnsi="Calibri" w:cs="Calibri"/>
        </w:rPr>
      </w:pPr>
    </w:p>
    <w:p w14:paraId="2C55C169" w14:textId="77777777" w:rsidR="00FF735C" w:rsidRDefault="00FF735C" w:rsidP="00790C39">
      <w:pPr>
        <w:spacing w:line="360" w:lineRule="auto"/>
        <w:rPr>
          <w:rFonts w:ascii="Calibri" w:hAnsi="Calibri" w:cs="Calibri"/>
        </w:rPr>
      </w:pPr>
    </w:p>
    <w:p w14:paraId="4D738286" w14:textId="77777777" w:rsidR="00FF735C" w:rsidRPr="00224FC3" w:rsidRDefault="00FF735C" w:rsidP="00790C39">
      <w:pPr>
        <w:spacing w:line="360" w:lineRule="auto"/>
        <w:rPr>
          <w:rFonts w:ascii="Calibri" w:hAnsi="Calibri" w:cs="Calibri"/>
        </w:rPr>
      </w:pPr>
    </w:p>
    <w:p w14:paraId="4349FE71" w14:textId="77777777" w:rsidR="00C7659C" w:rsidRPr="00224FC3" w:rsidRDefault="00C7659C" w:rsidP="00C7659C">
      <w:pPr>
        <w:spacing w:line="360" w:lineRule="auto"/>
        <w:ind w:left="708" w:hanging="708"/>
        <w:rPr>
          <w:rFonts w:ascii="Calibri" w:hAnsi="Calibri" w:cs="Calibri"/>
        </w:rPr>
      </w:pPr>
      <w:r w:rsidRPr="00224FC3">
        <w:rPr>
          <w:rFonts w:ascii="Calibri" w:hAnsi="Calibri" w:cs="Calibri"/>
        </w:rPr>
        <w:tab/>
        <w:t>____________________________</w:t>
      </w:r>
      <w:r w:rsidRPr="00224FC3">
        <w:rPr>
          <w:rFonts w:ascii="Calibri" w:hAnsi="Calibri" w:cs="Calibri"/>
        </w:rPr>
        <w:tab/>
        <w:t>______________________________</w:t>
      </w:r>
    </w:p>
    <w:p w14:paraId="08B30035" w14:textId="77777777" w:rsidR="00C7659C" w:rsidRPr="00224FC3" w:rsidRDefault="00C7659C" w:rsidP="00C7659C">
      <w:pPr>
        <w:spacing w:line="360" w:lineRule="auto"/>
        <w:ind w:left="708"/>
        <w:rPr>
          <w:rFonts w:ascii="Calibri" w:hAnsi="Calibri" w:cs="Calibri"/>
        </w:rPr>
      </w:pPr>
      <w:r w:rsidRPr="00224FC3">
        <w:rPr>
          <w:rFonts w:ascii="Calibri" w:hAnsi="Calibri" w:cs="Calibri"/>
        </w:rPr>
        <w:t>Ort und Datum</w:t>
      </w:r>
      <w:r w:rsidRPr="00224FC3">
        <w:rPr>
          <w:rFonts w:ascii="Calibri" w:hAnsi="Calibri" w:cs="Calibri"/>
        </w:rPr>
        <w:tab/>
      </w:r>
      <w:r w:rsidRPr="00224FC3">
        <w:rPr>
          <w:rFonts w:ascii="Calibri" w:hAnsi="Calibri" w:cs="Calibri"/>
        </w:rPr>
        <w:tab/>
      </w:r>
      <w:proofErr w:type="gramStart"/>
      <w:r w:rsidRPr="00224FC3">
        <w:rPr>
          <w:rFonts w:ascii="Calibri" w:hAnsi="Calibri" w:cs="Calibri"/>
        </w:rPr>
        <w:tab/>
        <w:t xml:space="preserve">  </w:t>
      </w:r>
      <w:r w:rsidRPr="00224FC3">
        <w:rPr>
          <w:rFonts w:ascii="Calibri" w:hAnsi="Calibri" w:cs="Calibri"/>
        </w:rPr>
        <w:tab/>
      </w:r>
      <w:proofErr w:type="gramEnd"/>
      <w:r w:rsidRPr="00224FC3">
        <w:rPr>
          <w:rFonts w:ascii="Calibri" w:hAnsi="Calibri" w:cs="Calibri"/>
        </w:rPr>
        <w:t>Ort und Datum</w:t>
      </w:r>
    </w:p>
    <w:p w14:paraId="741A457C" w14:textId="77777777" w:rsidR="00222E96" w:rsidRDefault="00222E96" w:rsidP="00C7659C">
      <w:pPr>
        <w:spacing w:line="360" w:lineRule="auto"/>
        <w:ind w:left="708" w:hanging="708"/>
        <w:rPr>
          <w:rFonts w:ascii="Calibri" w:hAnsi="Calibri" w:cs="Calibri"/>
        </w:rPr>
      </w:pPr>
    </w:p>
    <w:p w14:paraId="76AEAF1E" w14:textId="77777777" w:rsidR="00FF735C" w:rsidRDefault="00FF735C" w:rsidP="00C7659C">
      <w:pPr>
        <w:spacing w:line="360" w:lineRule="auto"/>
        <w:ind w:left="708" w:hanging="708"/>
        <w:rPr>
          <w:rFonts w:ascii="Calibri" w:hAnsi="Calibri" w:cs="Calibri"/>
        </w:rPr>
      </w:pPr>
    </w:p>
    <w:p w14:paraId="404CE505" w14:textId="77777777" w:rsidR="00FF735C" w:rsidRPr="00224FC3" w:rsidRDefault="00FF735C" w:rsidP="00C7659C">
      <w:pPr>
        <w:spacing w:line="360" w:lineRule="auto"/>
        <w:ind w:left="708" w:hanging="708"/>
        <w:rPr>
          <w:rFonts w:ascii="Calibri" w:hAnsi="Calibri" w:cs="Calibri"/>
        </w:rPr>
      </w:pPr>
    </w:p>
    <w:p w14:paraId="54CD3E4F" w14:textId="77777777" w:rsidR="00C7659C" w:rsidRPr="00224FC3" w:rsidRDefault="00C7659C" w:rsidP="00C7659C">
      <w:pPr>
        <w:spacing w:line="360" w:lineRule="auto"/>
        <w:ind w:left="708" w:hanging="708"/>
        <w:rPr>
          <w:rFonts w:ascii="Calibri" w:hAnsi="Calibri" w:cs="Calibri"/>
        </w:rPr>
      </w:pPr>
      <w:r w:rsidRPr="00224FC3">
        <w:rPr>
          <w:rFonts w:ascii="Calibri" w:hAnsi="Calibri" w:cs="Calibri"/>
        </w:rPr>
        <w:tab/>
        <w:t>____________________________</w:t>
      </w:r>
      <w:r w:rsidRPr="00224FC3">
        <w:rPr>
          <w:rFonts w:ascii="Calibri" w:hAnsi="Calibri" w:cs="Calibri"/>
        </w:rPr>
        <w:tab/>
        <w:t>______________________________</w:t>
      </w:r>
    </w:p>
    <w:p w14:paraId="6D2FEF5D" w14:textId="14006C36" w:rsidR="00581190" w:rsidRPr="00F23680" w:rsidRDefault="00C7659C" w:rsidP="00F23680">
      <w:pPr>
        <w:spacing w:line="360" w:lineRule="auto"/>
        <w:ind w:left="708"/>
        <w:rPr>
          <w:rFonts w:ascii="Calibri" w:hAnsi="Calibri" w:cs="Calibri"/>
          <w:b/>
          <w:bCs/>
        </w:rPr>
      </w:pPr>
      <w:r w:rsidRPr="00224FC3">
        <w:rPr>
          <w:rFonts w:ascii="Calibri" w:hAnsi="Calibri" w:cs="Calibri"/>
        </w:rPr>
        <w:t>Unterschrift An</w:t>
      </w:r>
      <w:r w:rsidR="005A0F25" w:rsidRPr="00224FC3">
        <w:rPr>
          <w:rFonts w:ascii="Calibri" w:hAnsi="Calibri" w:cs="Calibri"/>
        </w:rPr>
        <w:t>schlussnehmer</w:t>
      </w:r>
      <w:r w:rsidRPr="00224FC3">
        <w:rPr>
          <w:rFonts w:ascii="Calibri" w:hAnsi="Calibri" w:cs="Calibri"/>
        </w:rPr>
        <w:tab/>
      </w:r>
      <w:r w:rsidRPr="00224FC3">
        <w:rPr>
          <w:rFonts w:ascii="Calibri" w:hAnsi="Calibri" w:cs="Calibri"/>
        </w:rPr>
        <w:tab/>
        <w:t>Unterschrift Netzbetreiber</w:t>
      </w:r>
      <w:r w:rsidR="00581190" w:rsidRPr="00F91BA8">
        <w:rPr>
          <w:rFonts w:ascii="Calibri" w:hAnsi="Calibri" w:cs="Calibri"/>
          <w:u w:val="single"/>
        </w:rPr>
        <w:br w:type="page"/>
      </w:r>
    </w:p>
    <w:p w14:paraId="685C95EE" w14:textId="75738E88" w:rsidR="00CD7F85" w:rsidRPr="00224FC3" w:rsidRDefault="00054775" w:rsidP="00DB1D97">
      <w:pPr>
        <w:pStyle w:val="berschrift1"/>
        <w:rPr>
          <w:rFonts w:ascii="Calibri" w:hAnsi="Calibri" w:cs="Calibri"/>
          <w:sz w:val="28"/>
          <w:szCs w:val="28"/>
          <w:u w:val="single"/>
        </w:rPr>
      </w:pPr>
      <w:bookmarkStart w:id="19" w:name="_Toc230946998"/>
      <w:r w:rsidRPr="00224FC3">
        <w:rPr>
          <w:rFonts w:ascii="Calibri" w:hAnsi="Calibri" w:cs="Calibri"/>
          <w:sz w:val="28"/>
          <w:szCs w:val="28"/>
          <w:u w:val="single"/>
        </w:rPr>
        <w:lastRenderedPageBreak/>
        <w:t>Anlagen</w:t>
      </w:r>
      <w:bookmarkEnd w:id="19"/>
    </w:p>
    <w:p w14:paraId="0A29EA62" w14:textId="77777777" w:rsidR="00CD7F85" w:rsidRPr="00224FC3" w:rsidRDefault="00CD7F85">
      <w:pPr>
        <w:rPr>
          <w:rFonts w:ascii="Calibri" w:hAnsi="Calibri" w:cs="Calibri"/>
          <w:b/>
          <w:bCs/>
        </w:rPr>
      </w:pPr>
    </w:p>
    <w:p w14:paraId="002C984C" w14:textId="00B52C07" w:rsidR="005B29B4" w:rsidRPr="00224FC3" w:rsidRDefault="00DF1108">
      <w:pPr>
        <w:rPr>
          <w:rFonts w:ascii="Calibri" w:hAnsi="Calibri" w:cs="Calibri"/>
        </w:rPr>
      </w:pPr>
      <w:r w:rsidRPr="00224FC3">
        <w:rPr>
          <w:rFonts w:ascii="Calibri" w:hAnsi="Calibri" w:cs="Calibri"/>
          <w:highlight w:val="lightGray"/>
        </w:rPr>
        <w:t>[Die Anlagennummerierung ist im Einzelfall entsprechend anzupassen.]</w:t>
      </w:r>
    </w:p>
    <w:p w14:paraId="1FECB494" w14:textId="77777777" w:rsidR="00EC2846" w:rsidRPr="00224FC3" w:rsidRDefault="00EC2846">
      <w:pPr>
        <w:rPr>
          <w:rFonts w:ascii="Calibri" w:hAnsi="Calibri" w:cs="Calibri"/>
          <w:b/>
          <w:bCs/>
        </w:rPr>
      </w:pPr>
    </w:p>
    <w:p w14:paraId="329404E6" w14:textId="29B7BA70" w:rsidR="00BA283A" w:rsidRPr="00F91BA8" w:rsidRDefault="00BA283A" w:rsidP="001C2904">
      <w:pPr>
        <w:jc w:val="center"/>
        <w:rPr>
          <w:rFonts w:ascii="Calibri" w:hAnsi="Calibri" w:cs="Calibri"/>
          <w:b/>
          <w:bCs/>
          <w:sz w:val="24"/>
          <w:szCs w:val="24"/>
        </w:rPr>
      </w:pPr>
      <w:r w:rsidRPr="00F91BA8">
        <w:rPr>
          <w:rFonts w:ascii="Calibri" w:hAnsi="Calibri" w:cs="Calibri"/>
          <w:b/>
          <w:bCs/>
          <w:sz w:val="24"/>
          <w:szCs w:val="24"/>
        </w:rPr>
        <w:t>Anlage 1</w:t>
      </w:r>
    </w:p>
    <w:p w14:paraId="039E2487" w14:textId="33E0E8C0" w:rsidR="00BA283A" w:rsidRPr="00F91BA8" w:rsidRDefault="00BA283A" w:rsidP="001C2904">
      <w:pPr>
        <w:jc w:val="center"/>
        <w:rPr>
          <w:rFonts w:ascii="Calibri" w:hAnsi="Calibri" w:cs="Calibri"/>
          <w:b/>
          <w:bCs/>
          <w:sz w:val="24"/>
          <w:szCs w:val="24"/>
        </w:rPr>
      </w:pPr>
      <w:r w:rsidRPr="00F91BA8">
        <w:rPr>
          <w:rFonts w:ascii="Calibri" w:hAnsi="Calibri" w:cs="Calibri"/>
          <w:b/>
          <w:bCs/>
          <w:sz w:val="24"/>
          <w:szCs w:val="24"/>
        </w:rPr>
        <w:t>Netzverträglichkeitsprüfung</w:t>
      </w:r>
    </w:p>
    <w:p w14:paraId="064FD6CE" w14:textId="77777777" w:rsidR="00BA283A" w:rsidRPr="00224FC3" w:rsidRDefault="00BA283A" w:rsidP="0010755F">
      <w:pPr>
        <w:spacing w:line="360" w:lineRule="auto"/>
        <w:jc w:val="center"/>
        <w:rPr>
          <w:rFonts w:ascii="Calibri" w:hAnsi="Calibri" w:cs="Calibri"/>
          <w:b/>
          <w:bCs/>
        </w:rPr>
      </w:pPr>
    </w:p>
    <w:p w14:paraId="03960419" w14:textId="6F46FCEE" w:rsidR="00BA283A" w:rsidRPr="00224FC3" w:rsidRDefault="00BA283A" w:rsidP="0010755F">
      <w:pPr>
        <w:spacing w:line="360" w:lineRule="auto"/>
        <w:jc w:val="both"/>
        <w:rPr>
          <w:rFonts w:ascii="Calibri" w:hAnsi="Calibri" w:cs="Calibri"/>
        </w:rPr>
      </w:pPr>
      <w:r w:rsidRPr="00224FC3">
        <w:rPr>
          <w:rFonts w:ascii="Calibri" w:hAnsi="Calibri" w:cs="Calibri"/>
          <w:highlight w:val="lightGray"/>
        </w:rPr>
        <w:t>[Beifügen der vom Netzbetreiber durchgeführten Netzverträglichkeitsprüfung entsprechend der Präambel dieser Vereinbarung]</w:t>
      </w:r>
    </w:p>
    <w:p w14:paraId="17EE7F49" w14:textId="77777777" w:rsidR="00C849A1" w:rsidRPr="00224FC3" w:rsidRDefault="00C849A1" w:rsidP="00BA283A">
      <w:pPr>
        <w:rPr>
          <w:rFonts w:ascii="Calibri" w:hAnsi="Calibri" w:cs="Calibri"/>
          <w:b/>
          <w:bCs/>
        </w:rPr>
      </w:pPr>
    </w:p>
    <w:p w14:paraId="753D551A" w14:textId="2505DF71" w:rsidR="001C2904" w:rsidRPr="00F91BA8" w:rsidRDefault="001C2904" w:rsidP="001C2904">
      <w:pPr>
        <w:jc w:val="center"/>
        <w:rPr>
          <w:rFonts w:ascii="Calibri" w:hAnsi="Calibri" w:cs="Calibri"/>
          <w:b/>
          <w:bCs/>
          <w:sz w:val="24"/>
          <w:szCs w:val="24"/>
        </w:rPr>
      </w:pPr>
      <w:r w:rsidRPr="00F91BA8">
        <w:rPr>
          <w:rFonts w:ascii="Calibri" w:hAnsi="Calibri" w:cs="Calibri"/>
          <w:b/>
          <w:bCs/>
          <w:sz w:val="24"/>
          <w:szCs w:val="24"/>
        </w:rPr>
        <w:t xml:space="preserve">Anlage </w:t>
      </w:r>
      <w:r w:rsidR="00BA283A" w:rsidRPr="00F91BA8">
        <w:rPr>
          <w:rFonts w:ascii="Calibri" w:hAnsi="Calibri" w:cs="Calibri"/>
          <w:b/>
          <w:bCs/>
          <w:sz w:val="24"/>
          <w:szCs w:val="24"/>
        </w:rPr>
        <w:t>2</w:t>
      </w:r>
    </w:p>
    <w:p w14:paraId="3CDFFD14" w14:textId="5F1CF705" w:rsidR="001C2904" w:rsidRPr="00F91BA8" w:rsidRDefault="001C2904" w:rsidP="001C2904">
      <w:pPr>
        <w:jc w:val="center"/>
        <w:rPr>
          <w:rFonts w:ascii="Calibri" w:hAnsi="Calibri" w:cs="Calibri"/>
          <w:b/>
          <w:bCs/>
          <w:sz w:val="24"/>
          <w:szCs w:val="24"/>
        </w:rPr>
      </w:pPr>
      <w:r w:rsidRPr="00F91BA8">
        <w:rPr>
          <w:rFonts w:ascii="Calibri" w:hAnsi="Calibri" w:cs="Calibri"/>
          <w:b/>
          <w:bCs/>
          <w:sz w:val="24"/>
          <w:szCs w:val="24"/>
        </w:rPr>
        <w:t>Übersicht über die Anlagen</w:t>
      </w:r>
    </w:p>
    <w:p w14:paraId="47E365F9" w14:textId="77777777" w:rsidR="006619B8" w:rsidRPr="00224FC3" w:rsidRDefault="006619B8" w:rsidP="006619B8">
      <w:pPr>
        <w:spacing w:after="0" w:line="360" w:lineRule="auto"/>
        <w:jc w:val="both"/>
        <w:rPr>
          <w:rFonts w:ascii="Calibri" w:hAnsi="Calibri" w:cs="Calibri"/>
        </w:rPr>
      </w:pPr>
    </w:p>
    <w:p w14:paraId="79CBD500" w14:textId="1DCC831A" w:rsidR="006619B8" w:rsidRPr="00224FC3" w:rsidRDefault="006619B8" w:rsidP="006619B8">
      <w:pPr>
        <w:spacing w:after="0" w:line="360" w:lineRule="auto"/>
        <w:jc w:val="both"/>
        <w:rPr>
          <w:rFonts w:ascii="Calibri" w:hAnsi="Calibri" w:cs="Calibri"/>
          <w:highlight w:val="lightGray"/>
        </w:rPr>
      </w:pPr>
      <w:r w:rsidRPr="00224FC3">
        <w:rPr>
          <w:rFonts w:ascii="Calibri" w:hAnsi="Calibri" w:cs="Calibri"/>
          <w:highlight w:val="lightGray"/>
        </w:rPr>
        <w:t xml:space="preserve">[Die </w:t>
      </w:r>
      <w:r w:rsidR="00BB5681" w:rsidRPr="00224FC3">
        <w:rPr>
          <w:rFonts w:ascii="Calibri" w:hAnsi="Calibri" w:cs="Calibri"/>
          <w:highlight w:val="lightGray"/>
        </w:rPr>
        <w:t xml:space="preserve">Anlage </w:t>
      </w:r>
      <w:r w:rsidR="002456F3" w:rsidRPr="00224FC3">
        <w:rPr>
          <w:rFonts w:ascii="Calibri" w:hAnsi="Calibri" w:cs="Calibri"/>
          <w:highlight w:val="lightGray"/>
        </w:rPr>
        <w:t xml:space="preserve">2 </w:t>
      </w:r>
      <w:r w:rsidRPr="00224FC3">
        <w:rPr>
          <w:rFonts w:ascii="Calibri" w:hAnsi="Calibri" w:cs="Calibri"/>
          <w:highlight w:val="lightGray"/>
        </w:rPr>
        <w:t xml:space="preserve">ist entscheidend für die Reichweite der Vereinbarung und sollte zur eindeutigen Zuordnung mindestens die folgenden Angaben zu den Erzeugungs- und Speicheranlagen enthalten: </w:t>
      </w:r>
    </w:p>
    <w:p w14:paraId="1B89127F" w14:textId="77777777" w:rsidR="006619B8" w:rsidRPr="00224FC3" w:rsidRDefault="006619B8" w:rsidP="006619B8">
      <w:pPr>
        <w:spacing w:after="0" w:line="360" w:lineRule="auto"/>
        <w:jc w:val="both"/>
        <w:rPr>
          <w:rFonts w:ascii="Calibri" w:hAnsi="Calibri" w:cs="Calibri"/>
          <w:highlight w:val="lightGray"/>
        </w:rPr>
      </w:pPr>
    </w:p>
    <w:p w14:paraId="1BB74F26" w14:textId="09C93A12" w:rsidR="006619B8" w:rsidRPr="00224FC3" w:rsidRDefault="006619B8" w:rsidP="006619B8">
      <w:pPr>
        <w:pStyle w:val="Listenabsatz"/>
        <w:numPr>
          <w:ilvl w:val="0"/>
          <w:numId w:val="14"/>
        </w:numPr>
        <w:spacing w:after="0" w:line="360" w:lineRule="auto"/>
        <w:jc w:val="both"/>
        <w:rPr>
          <w:rFonts w:ascii="Calibri" w:hAnsi="Calibri" w:cs="Calibri"/>
          <w:highlight w:val="lightGray"/>
        </w:rPr>
      </w:pPr>
      <w:r w:rsidRPr="00224FC3">
        <w:rPr>
          <w:rFonts w:ascii="Calibri" w:hAnsi="Calibri" w:cs="Calibri"/>
          <w:highlight w:val="lightGray"/>
        </w:rPr>
        <w:t xml:space="preserve">eindeutige Identifikationsangaben (insb. </w:t>
      </w:r>
      <w:proofErr w:type="spellStart"/>
      <w:r w:rsidRPr="00224FC3">
        <w:rPr>
          <w:rFonts w:ascii="Calibri" w:hAnsi="Calibri" w:cs="Calibri"/>
          <w:highlight w:val="lightGray"/>
        </w:rPr>
        <w:t>MaStR</w:t>
      </w:r>
      <w:proofErr w:type="spellEnd"/>
      <w:r w:rsidRPr="00224FC3">
        <w:rPr>
          <w:rFonts w:ascii="Calibri" w:hAnsi="Calibri" w:cs="Calibri"/>
          <w:highlight w:val="lightGray"/>
        </w:rPr>
        <w:t>-Nummern</w:t>
      </w:r>
      <w:r w:rsidR="00554067" w:rsidRPr="00224FC3">
        <w:rPr>
          <w:rFonts w:ascii="Calibri" w:hAnsi="Calibri" w:cs="Calibri"/>
          <w:highlight w:val="lightGray"/>
        </w:rPr>
        <w:t>, soweit bereits vorhanden</w:t>
      </w:r>
      <w:r w:rsidRPr="00224FC3">
        <w:rPr>
          <w:rFonts w:ascii="Calibri" w:hAnsi="Calibri" w:cs="Calibri"/>
          <w:highlight w:val="lightGray"/>
        </w:rPr>
        <w:t>),</w:t>
      </w:r>
    </w:p>
    <w:p w14:paraId="626418E1" w14:textId="77777777" w:rsidR="006619B8" w:rsidRPr="00224FC3" w:rsidRDefault="006619B8" w:rsidP="006619B8">
      <w:pPr>
        <w:pStyle w:val="Listenabsatz"/>
        <w:numPr>
          <w:ilvl w:val="0"/>
          <w:numId w:val="14"/>
        </w:numPr>
        <w:spacing w:after="0" w:line="360" w:lineRule="auto"/>
        <w:jc w:val="both"/>
        <w:rPr>
          <w:rFonts w:ascii="Calibri" w:hAnsi="Calibri" w:cs="Calibri"/>
          <w:highlight w:val="lightGray"/>
        </w:rPr>
      </w:pPr>
      <w:r w:rsidRPr="00224FC3">
        <w:rPr>
          <w:rFonts w:ascii="Calibri" w:hAnsi="Calibri" w:cs="Calibri"/>
          <w:highlight w:val="lightGray"/>
        </w:rPr>
        <w:t>Energiequelle,</w:t>
      </w:r>
    </w:p>
    <w:p w14:paraId="351B52CB" w14:textId="77777777" w:rsidR="006619B8" w:rsidRPr="00224FC3" w:rsidRDefault="006619B8" w:rsidP="006619B8">
      <w:pPr>
        <w:pStyle w:val="Listenabsatz"/>
        <w:numPr>
          <w:ilvl w:val="0"/>
          <w:numId w:val="14"/>
        </w:numPr>
        <w:spacing w:after="0" w:line="360" w:lineRule="auto"/>
        <w:jc w:val="both"/>
        <w:rPr>
          <w:rFonts w:ascii="Calibri" w:hAnsi="Calibri" w:cs="Calibri"/>
          <w:highlight w:val="lightGray"/>
        </w:rPr>
      </w:pPr>
      <w:r w:rsidRPr="00224FC3">
        <w:rPr>
          <w:rFonts w:ascii="Calibri" w:hAnsi="Calibri" w:cs="Calibri"/>
          <w:highlight w:val="lightGray"/>
        </w:rPr>
        <w:t>Installierte Anlagenleistung,</w:t>
      </w:r>
    </w:p>
    <w:p w14:paraId="74441487" w14:textId="77777777" w:rsidR="006619B8" w:rsidRPr="00224FC3" w:rsidRDefault="006619B8" w:rsidP="006619B8">
      <w:pPr>
        <w:pStyle w:val="Listenabsatz"/>
        <w:numPr>
          <w:ilvl w:val="0"/>
          <w:numId w:val="14"/>
        </w:numPr>
        <w:spacing w:after="0" w:line="360" w:lineRule="auto"/>
        <w:jc w:val="both"/>
        <w:rPr>
          <w:rFonts w:ascii="Calibri" w:hAnsi="Calibri" w:cs="Calibri"/>
          <w:highlight w:val="lightGray"/>
        </w:rPr>
      </w:pPr>
      <w:r w:rsidRPr="00224FC3">
        <w:rPr>
          <w:rFonts w:ascii="Calibri" w:hAnsi="Calibri" w:cs="Calibri"/>
          <w:highlight w:val="lightGray"/>
        </w:rPr>
        <w:t>Anlagennummer des Anlagenbetreibers</w:t>
      </w:r>
    </w:p>
    <w:p w14:paraId="481329B0" w14:textId="12E9AF0F" w:rsidR="006619B8" w:rsidRPr="00224FC3" w:rsidRDefault="006619B8" w:rsidP="00BA78CA">
      <w:pPr>
        <w:pStyle w:val="Listenabsatz"/>
        <w:numPr>
          <w:ilvl w:val="0"/>
          <w:numId w:val="14"/>
        </w:numPr>
        <w:spacing w:after="0" w:line="360" w:lineRule="auto"/>
        <w:jc w:val="both"/>
        <w:rPr>
          <w:rFonts w:ascii="Calibri" w:hAnsi="Calibri" w:cs="Calibri"/>
          <w:highlight w:val="lightGray"/>
        </w:rPr>
      </w:pPr>
      <w:r w:rsidRPr="00224FC3">
        <w:rPr>
          <w:rFonts w:ascii="Calibri" w:hAnsi="Calibri" w:cs="Calibri"/>
          <w:highlight w:val="lightGray"/>
        </w:rPr>
        <w:t>Ggf. geplante Inbetriebnahme]</w:t>
      </w:r>
    </w:p>
    <w:p w14:paraId="6A75BBBC" w14:textId="77777777" w:rsidR="00C849A1" w:rsidRPr="00224FC3" w:rsidRDefault="00C849A1">
      <w:pPr>
        <w:rPr>
          <w:rFonts w:ascii="Calibri" w:hAnsi="Calibri" w:cs="Calibri"/>
        </w:rPr>
      </w:pPr>
    </w:p>
    <w:p w14:paraId="291FAB0A" w14:textId="12FC76A8" w:rsidR="006666EE" w:rsidRPr="00F91BA8" w:rsidRDefault="006666EE" w:rsidP="006666EE">
      <w:pPr>
        <w:jc w:val="center"/>
        <w:rPr>
          <w:rFonts w:ascii="Calibri" w:hAnsi="Calibri" w:cs="Calibri"/>
          <w:b/>
          <w:bCs/>
          <w:sz w:val="24"/>
          <w:szCs w:val="24"/>
          <w:highlight w:val="lightGray"/>
        </w:rPr>
      </w:pPr>
      <w:r w:rsidRPr="00F91BA8">
        <w:rPr>
          <w:rFonts w:ascii="Calibri" w:hAnsi="Calibri" w:cs="Calibri"/>
          <w:b/>
          <w:bCs/>
          <w:sz w:val="24"/>
          <w:szCs w:val="24"/>
          <w:highlight w:val="lightGray"/>
        </w:rPr>
        <w:t xml:space="preserve">Anlage </w:t>
      </w:r>
      <w:r w:rsidR="00BA283A" w:rsidRPr="00F91BA8">
        <w:rPr>
          <w:rFonts w:ascii="Calibri" w:hAnsi="Calibri" w:cs="Calibri"/>
          <w:b/>
          <w:bCs/>
          <w:sz w:val="24"/>
          <w:szCs w:val="24"/>
          <w:highlight w:val="lightGray"/>
        </w:rPr>
        <w:t>3</w:t>
      </w:r>
    </w:p>
    <w:p w14:paraId="7682BC1E" w14:textId="6D5988CF" w:rsidR="006666EE" w:rsidRPr="00F91BA8" w:rsidRDefault="006666EE" w:rsidP="006666EE">
      <w:pPr>
        <w:jc w:val="center"/>
        <w:rPr>
          <w:rFonts w:ascii="Calibri" w:hAnsi="Calibri" w:cs="Calibri"/>
          <w:b/>
          <w:bCs/>
          <w:sz w:val="24"/>
          <w:szCs w:val="24"/>
        </w:rPr>
      </w:pPr>
      <w:r w:rsidRPr="00F91BA8">
        <w:rPr>
          <w:rFonts w:ascii="Calibri" w:hAnsi="Calibri" w:cs="Calibri"/>
          <w:b/>
          <w:bCs/>
          <w:sz w:val="24"/>
          <w:szCs w:val="24"/>
          <w:highlight w:val="lightGray"/>
        </w:rPr>
        <w:t>Eigentumsgrenzen</w:t>
      </w:r>
    </w:p>
    <w:p w14:paraId="7B73513F" w14:textId="1EE25E6B" w:rsidR="006666EE" w:rsidRPr="00224FC3" w:rsidRDefault="006666EE" w:rsidP="006666EE">
      <w:pPr>
        <w:jc w:val="center"/>
        <w:rPr>
          <w:rFonts w:ascii="Calibri" w:hAnsi="Calibri" w:cs="Calibri"/>
        </w:rPr>
      </w:pPr>
    </w:p>
    <w:p w14:paraId="49BF5D45" w14:textId="3D007AF7" w:rsidR="004C2A87" w:rsidRPr="00224FC3" w:rsidRDefault="006666EE" w:rsidP="006619B8">
      <w:pPr>
        <w:jc w:val="both"/>
        <w:rPr>
          <w:rFonts w:ascii="Calibri" w:hAnsi="Calibri" w:cs="Calibri"/>
        </w:rPr>
      </w:pPr>
      <w:r w:rsidRPr="00224FC3">
        <w:rPr>
          <w:rFonts w:ascii="Calibri" w:hAnsi="Calibri" w:cs="Calibri"/>
          <w:highlight w:val="lightGray"/>
        </w:rPr>
        <w:t>[Lageplan der Einspeisesituation am Netzverknüpfungspunkt unter Darstellung der Eigentumsgrenzen]</w:t>
      </w:r>
    </w:p>
    <w:p w14:paraId="324F8875" w14:textId="77777777" w:rsidR="00345992" w:rsidRPr="00224FC3" w:rsidRDefault="00345992" w:rsidP="00C849A1">
      <w:pPr>
        <w:jc w:val="center"/>
        <w:rPr>
          <w:rFonts w:ascii="Calibri" w:hAnsi="Calibri" w:cs="Calibri"/>
          <w:b/>
          <w:bCs/>
        </w:rPr>
      </w:pPr>
    </w:p>
    <w:p w14:paraId="751794F5" w14:textId="7C6463A4" w:rsidR="00C849A1" w:rsidRPr="00F91BA8" w:rsidRDefault="00C849A1" w:rsidP="00C849A1">
      <w:pPr>
        <w:jc w:val="center"/>
        <w:rPr>
          <w:rFonts w:ascii="Calibri" w:hAnsi="Calibri" w:cs="Calibri"/>
          <w:b/>
          <w:bCs/>
          <w:sz w:val="24"/>
          <w:szCs w:val="24"/>
        </w:rPr>
      </w:pPr>
      <w:r w:rsidRPr="00F91BA8">
        <w:rPr>
          <w:rFonts w:ascii="Calibri" w:hAnsi="Calibri" w:cs="Calibri"/>
          <w:b/>
          <w:bCs/>
          <w:sz w:val="24"/>
          <w:szCs w:val="24"/>
        </w:rPr>
        <w:t xml:space="preserve">Anlage </w:t>
      </w:r>
      <w:r w:rsidR="00CA1419" w:rsidRPr="00F91BA8">
        <w:rPr>
          <w:rFonts w:ascii="Calibri" w:hAnsi="Calibri" w:cs="Calibri"/>
          <w:b/>
          <w:bCs/>
          <w:sz w:val="24"/>
          <w:szCs w:val="24"/>
          <w:highlight w:val="lightGray"/>
        </w:rPr>
        <w:t>3/4</w:t>
      </w:r>
    </w:p>
    <w:p w14:paraId="481A1E47" w14:textId="64F6E10F" w:rsidR="00955F2D" w:rsidRPr="00F91BA8" w:rsidRDefault="00C849A1" w:rsidP="00955F2D">
      <w:pPr>
        <w:jc w:val="center"/>
        <w:rPr>
          <w:rFonts w:ascii="Calibri" w:hAnsi="Calibri" w:cs="Calibri"/>
          <w:b/>
          <w:bCs/>
          <w:sz w:val="24"/>
          <w:szCs w:val="24"/>
        </w:rPr>
      </w:pPr>
      <w:r w:rsidRPr="00F91BA8">
        <w:rPr>
          <w:rFonts w:ascii="Calibri" w:hAnsi="Calibri" w:cs="Calibri"/>
          <w:b/>
          <w:bCs/>
          <w:sz w:val="24"/>
          <w:szCs w:val="24"/>
        </w:rPr>
        <w:t>Messkonzept</w:t>
      </w:r>
    </w:p>
    <w:p w14:paraId="2D086522" w14:textId="77777777" w:rsidR="00955F2D" w:rsidRPr="003E5CD8" w:rsidRDefault="00955F2D" w:rsidP="00955F2D">
      <w:pPr>
        <w:jc w:val="center"/>
        <w:rPr>
          <w:rFonts w:ascii="Calibri" w:hAnsi="Calibri" w:cs="Calibri"/>
          <w:b/>
          <w:bCs/>
        </w:rPr>
      </w:pPr>
    </w:p>
    <w:p w14:paraId="15FF44D2" w14:textId="2D9B62DD" w:rsidR="004652B8" w:rsidRPr="003E5CD8" w:rsidRDefault="00955F2D" w:rsidP="00955F2D">
      <w:pPr>
        <w:spacing w:after="0" w:line="360" w:lineRule="auto"/>
        <w:jc w:val="both"/>
        <w:rPr>
          <w:rFonts w:ascii="Calibri" w:hAnsi="Calibri" w:cs="Calibri"/>
        </w:rPr>
      </w:pPr>
      <w:r w:rsidRPr="003E5CD8">
        <w:rPr>
          <w:rFonts w:ascii="Calibri" w:hAnsi="Calibri" w:cs="Calibri"/>
          <w:highlight w:val="lightGray"/>
        </w:rPr>
        <w:t xml:space="preserve">[Das Messkonzept sollte als schematische Darstellung </w:t>
      </w:r>
      <w:r w:rsidR="00D83127" w:rsidRPr="003E5CD8">
        <w:rPr>
          <w:rFonts w:ascii="Calibri" w:hAnsi="Calibri" w:cs="Calibri"/>
          <w:highlight w:val="lightGray"/>
        </w:rPr>
        <w:t xml:space="preserve">u.a. </w:t>
      </w:r>
      <w:r w:rsidRPr="003E5CD8">
        <w:rPr>
          <w:rFonts w:ascii="Calibri" w:hAnsi="Calibri" w:cs="Calibri"/>
          <w:highlight w:val="lightGray"/>
        </w:rPr>
        <w:t xml:space="preserve">der Messpunkte, Strompfade, </w:t>
      </w:r>
      <w:proofErr w:type="spellStart"/>
      <w:r w:rsidRPr="003E5CD8">
        <w:rPr>
          <w:rFonts w:ascii="Calibri" w:hAnsi="Calibri" w:cs="Calibri"/>
          <w:highlight w:val="lightGray"/>
        </w:rPr>
        <w:t>Wandlerzuordnungen</w:t>
      </w:r>
      <w:proofErr w:type="spellEnd"/>
      <w:r w:rsidRPr="003E5CD8">
        <w:rPr>
          <w:rFonts w:ascii="Calibri" w:hAnsi="Calibri" w:cs="Calibri"/>
          <w:highlight w:val="lightGray"/>
        </w:rPr>
        <w:t xml:space="preserve"> und Kommunikationswege eingefügt werden. </w:t>
      </w:r>
    </w:p>
    <w:p w14:paraId="0FA44C1A" w14:textId="77777777" w:rsidR="004652B8" w:rsidRPr="003E5CD8" w:rsidRDefault="004652B8" w:rsidP="00955F2D">
      <w:pPr>
        <w:spacing w:after="0" w:line="360" w:lineRule="auto"/>
        <w:jc w:val="both"/>
        <w:rPr>
          <w:rFonts w:ascii="Calibri" w:hAnsi="Calibri" w:cs="Calibri"/>
        </w:rPr>
      </w:pPr>
    </w:p>
    <w:p w14:paraId="1B34A533" w14:textId="5DA28A04" w:rsidR="004652B8" w:rsidRPr="00F91BA8" w:rsidRDefault="004652B8" w:rsidP="00EE0231">
      <w:pPr>
        <w:spacing w:after="0" w:line="360" w:lineRule="auto"/>
        <w:jc w:val="center"/>
        <w:rPr>
          <w:rFonts w:ascii="Calibri" w:hAnsi="Calibri" w:cs="Calibri"/>
          <w:b/>
          <w:sz w:val="24"/>
          <w:szCs w:val="24"/>
        </w:rPr>
      </w:pPr>
      <w:r w:rsidRPr="00F91BA8">
        <w:rPr>
          <w:rFonts w:ascii="Calibri" w:hAnsi="Calibri" w:cs="Calibri"/>
          <w:b/>
          <w:sz w:val="24"/>
          <w:szCs w:val="24"/>
        </w:rPr>
        <w:t xml:space="preserve">Anlage </w:t>
      </w:r>
      <w:r w:rsidRPr="00F91BA8">
        <w:rPr>
          <w:rFonts w:ascii="Calibri" w:hAnsi="Calibri" w:cs="Calibri"/>
          <w:b/>
          <w:sz w:val="24"/>
          <w:szCs w:val="24"/>
          <w:highlight w:val="lightGray"/>
        </w:rPr>
        <w:t>4</w:t>
      </w:r>
      <w:r w:rsidR="00CA1419" w:rsidRPr="00F91BA8">
        <w:rPr>
          <w:rFonts w:ascii="Calibri" w:hAnsi="Calibri" w:cs="Calibri"/>
          <w:b/>
          <w:sz w:val="24"/>
          <w:szCs w:val="24"/>
          <w:highlight w:val="lightGray"/>
        </w:rPr>
        <w:t>/5</w:t>
      </w:r>
    </w:p>
    <w:p w14:paraId="6E599A42" w14:textId="3FC9BE51" w:rsidR="00A025CB" w:rsidRPr="00F91BA8" w:rsidRDefault="00914729" w:rsidP="00581190">
      <w:pPr>
        <w:jc w:val="center"/>
        <w:rPr>
          <w:rFonts w:ascii="Calibri" w:hAnsi="Calibri" w:cs="Calibri"/>
          <w:b/>
          <w:bCs/>
          <w:sz w:val="24"/>
          <w:szCs w:val="24"/>
        </w:rPr>
      </w:pPr>
      <w:proofErr w:type="spellStart"/>
      <w:r w:rsidRPr="00F91BA8">
        <w:rPr>
          <w:rFonts w:ascii="Calibri" w:hAnsi="Calibri" w:cs="Calibri"/>
          <w:b/>
          <w:bCs/>
          <w:sz w:val="24"/>
          <w:szCs w:val="24"/>
        </w:rPr>
        <w:t>Redispatchkonzept</w:t>
      </w:r>
      <w:proofErr w:type="spellEnd"/>
    </w:p>
    <w:p w14:paraId="66CDB16C" w14:textId="77777777" w:rsidR="003B350D" w:rsidRPr="00F91BA8" w:rsidRDefault="003B350D" w:rsidP="00914729">
      <w:pPr>
        <w:jc w:val="center"/>
        <w:rPr>
          <w:rFonts w:ascii="Calibri" w:hAnsi="Calibri" w:cs="Calibri"/>
          <w:b/>
          <w:bCs/>
          <w:sz w:val="24"/>
          <w:szCs w:val="24"/>
        </w:rPr>
      </w:pPr>
    </w:p>
    <w:p w14:paraId="385AA556" w14:textId="27EBEE0E" w:rsidR="00A025CB" w:rsidRPr="00F91BA8" w:rsidRDefault="00A025CB" w:rsidP="00914729">
      <w:pPr>
        <w:jc w:val="center"/>
        <w:rPr>
          <w:rFonts w:ascii="Calibri" w:hAnsi="Calibri" w:cs="Calibri"/>
          <w:b/>
          <w:bCs/>
          <w:sz w:val="24"/>
          <w:szCs w:val="24"/>
        </w:rPr>
      </w:pPr>
      <w:r w:rsidRPr="00F91BA8">
        <w:rPr>
          <w:rFonts w:ascii="Calibri" w:hAnsi="Calibri" w:cs="Calibri"/>
          <w:b/>
          <w:bCs/>
          <w:sz w:val="24"/>
          <w:szCs w:val="24"/>
        </w:rPr>
        <w:t xml:space="preserve">Anlage </w:t>
      </w:r>
      <w:r w:rsidRPr="00F91BA8">
        <w:rPr>
          <w:rFonts w:ascii="Calibri" w:hAnsi="Calibri" w:cs="Calibri"/>
          <w:b/>
          <w:bCs/>
          <w:sz w:val="24"/>
          <w:szCs w:val="24"/>
          <w:highlight w:val="lightGray"/>
        </w:rPr>
        <w:t>5/6</w:t>
      </w:r>
    </w:p>
    <w:p w14:paraId="0187A7C8" w14:textId="5CAF08C8" w:rsidR="00A025CB" w:rsidRPr="00F91BA8" w:rsidRDefault="00A025CB" w:rsidP="00914729">
      <w:pPr>
        <w:jc w:val="center"/>
        <w:rPr>
          <w:rFonts w:ascii="Calibri" w:hAnsi="Calibri" w:cs="Calibri"/>
          <w:b/>
          <w:bCs/>
          <w:sz w:val="24"/>
          <w:szCs w:val="24"/>
        </w:rPr>
      </w:pPr>
      <w:r w:rsidRPr="00F91BA8">
        <w:rPr>
          <w:rFonts w:ascii="Calibri" w:hAnsi="Calibri" w:cs="Calibri"/>
          <w:b/>
          <w:bCs/>
          <w:sz w:val="24"/>
          <w:szCs w:val="24"/>
        </w:rPr>
        <w:t>Glossar</w:t>
      </w:r>
    </w:p>
    <w:p w14:paraId="36B352B1" w14:textId="77777777" w:rsidR="00A025CB" w:rsidRPr="003E5CD8" w:rsidRDefault="00A025CB" w:rsidP="009F7E62">
      <w:pPr>
        <w:spacing w:line="360" w:lineRule="auto"/>
        <w:jc w:val="center"/>
        <w:rPr>
          <w:rFonts w:ascii="Calibri" w:hAnsi="Calibri" w:cs="Calibri"/>
          <w:b/>
          <w:bCs/>
        </w:rPr>
      </w:pPr>
    </w:p>
    <w:p w14:paraId="79829970" w14:textId="3E1AF391" w:rsidR="00A025CB" w:rsidRPr="003E5CD8" w:rsidRDefault="00997D72" w:rsidP="009F7E62">
      <w:pPr>
        <w:spacing w:line="360" w:lineRule="auto"/>
        <w:jc w:val="both"/>
        <w:rPr>
          <w:rFonts w:ascii="Calibri" w:hAnsi="Calibri" w:cs="Calibri"/>
        </w:rPr>
      </w:pPr>
      <w:r w:rsidRPr="003E5CD8">
        <w:rPr>
          <w:rFonts w:ascii="Calibri" w:hAnsi="Calibri" w:cs="Calibri"/>
          <w:highlight w:val="lightGray"/>
        </w:rPr>
        <w:t>[</w:t>
      </w:r>
      <w:r w:rsidR="00A025CB" w:rsidRPr="003E5CD8">
        <w:rPr>
          <w:rFonts w:ascii="Calibri" w:hAnsi="Calibri" w:cs="Calibri"/>
          <w:highlight w:val="lightGray"/>
        </w:rPr>
        <w:t xml:space="preserve">Das im Rahmen dieses Mustervertrags zur Verfügung gestellte Glossar </w:t>
      </w:r>
      <w:r w:rsidRPr="003E5CD8">
        <w:rPr>
          <w:rFonts w:ascii="Calibri" w:hAnsi="Calibri" w:cs="Calibri"/>
          <w:highlight w:val="lightGray"/>
        </w:rPr>
        <w:t>ist zur eindeutigen Verwendung der Begrifflichkeiten in dieser Vereinbarung beizufügen.]</w:t>
      </w:r>
    </w:p>
    <w:p w14:paraId="5FCAED26" w14:textId="5B9E852B" w:rsidR="00FC3C76" w:rsidRPr="003E5CD8" w:rsidRDefault="00FC3C76">
      <w:pPr>
        <w:rPr>
          <w:rFonts w:ascii="Calibri" w:hAnsi="Calibri" w:cs="Calibri"/>
          <w:b/>
          <w:bCs/>
          <w:u w:val="single"/>
        </w:rPr>
      </w:pPr>
    </w:p>
    <w:p w14:paraId="286F594C" w14:textId="77777777" w:rsidR="00345992" w:rsidRPr="003E5CD8" w:rsidRDefault="00345992">
      <w:pPr>
        <w:rPr>
          <w:rFonts w:ascii="Calibri" w:hAnsi="Calibri" w:cs="Calibri"/>
          <w:b/>
          <w:bCs/>
          <w:u w:val="single"/>
        </w:rPr>
      </w:pPr>
    </w:p>
    <w:p w14:paraId="0D13BEA3" w14:textId="475D4272" w:rsidR="67919966" w:rsidRPr="003E5CD8" w:rsidRDefault="42F33A3A" w:rsidP="00055C9E">
      <w:pPr>
        <w:spacing w:line="360" w:lineRule="auto"/>
        <w:jc w:val="both"/>
        <w:rPr>
          <w:rFonts w:ascii="Calibri" w:hAnsi="Calibri" w:cs="Calibri"/>
          <w:b/>
          <w:bCs/>
          <w:sz w:val="28"/>
          <w:szCs w:val="28"/>
          <w:u w:val="single"/>
        </w:rPr>
      </w:pPr>
      <w:r w:rsidRPr="003E5CD8">
        <w:rPr>
          <w:rFonts w:ascii="Calibri" w:hAnsi="Calibri" w:cs="Calibri"/>
          <w:b/>
          <w:bCs/>
          <w:sz w:val="28"/>
          <w:szCs w:val="28"/>
          <w:u w:val="single"/>
        </w:rPr>
        <w:t>Haftungsausschluss</w:t>
      </w:r>
    </w:p>
    <w:p w14:paraId="0BD080DD" w14:textId="47993BEA" w:rsidR="42F33A3A" w:rsidRPr="003E5CD8" w:rsidRDefault="42F33A3A" w:rsidP="00055C9E">
      <w:pPr>
        <w:spacing w:before="240" w:after="240" w:line="360" w:lineRule="auto"/>
        <w:jc w:val="both"/>
        <w:rPr>
          <w:rFonts w:ascii="Calibri" w:hAnsi="Calibri" w:cs="Calibri"/>
        </w:rPr>
      </w:pPr>
      <w:r w:rsidRPr="003E5CD8">
        <w:rPr>
          <w:rFonts w:ascii="Calibri" w:eastAsia="Arial" w:hAnsi="Calibri" w:cs="Calibri"/>
        </w:rPr>
        <w:t>Dieser Mustervertrag wurde mit größtmöglicher Sorgfalt erstellt. Er ist als allgemeine Hilfestellung mit Blick darauf konzipiert, dass eine entsprechende breite Praxis noch nicht existiert. Er stellt deshalb keine Rechtsberatung im Einzelfall dar und begründet insbesondere kein Vertragsverhältnis zwischen dem Verwender und den Erstellern dieses Musters.</w:t>
      </w:r>
    </w:p>
    <w:p w14:paraId="3A34A04E" w14:textId="4433F09D" w:rsidR="42F33A3A" w:rsidRPr="003E5CD8" w:rsidRDefault="42F33A3A" w:rsidP="00055C9E">
      <w:pPr>
        <w:spacing w:before="240" w:after="240" w:line="360" w:lineRule="auto"/>
        <w:jc w:val="both"/>
        <w:rPr>
          <w:rFonts w:ascii="Calibri" w:hAnsi="Calibri" w:cs="Calibri"/>
        </w:rPr>
      </w:pPr>
      <w:r w:rsidRPr="003E5CD8">
        <w:rPr>
          <w:rFonts w:ascii="Calibri" w:eastAsia="Arial" w:hAnsi="Calibri" w:cs="Calibri"/>
        </w:rPr>
        <w:t xml:space="preserve">Der Mustervertrag erhebt keinen Anspruch auf Vollständigkeit und kann aufgrund der fortlaufenden Entwicklung der gesetzlichen Rahmenbedingungen nur eine erste </w:t>
      </w:r>
      <w:r w:rsidR="5AD7CD7C" w:rsidRPr="003E5CD8">
        <w:rPr>
          <w:rFonts w:ascii="Calibri" w:eastAsia="Arial" w:hAnsi="Calibri" w:cs="Calibri"/>
        </w:rPr>
        <w:t>Orientierung zu zentralen Regelungskomplexe</w:t>
      </w:r>
      <w:r w:rsidR="00D428C0" w:rsidRPr="003E5CD8">
        <w:rPr>
          <w:rFonts w:ascii="Calibri" w:eastAsia="Arial" w:hAnsi="Calibri" w:cs="Calibri"/>
        </w:rPr>
        <w:t>n</w:t>
      </w:r>
      <w:r w:rsidR="00955F2D" w:rsidRPr="003E5CD8">
        <w:rPr>
          <w:rFonts w:ascii="Calibri" w:eastAsia="Arial" w:hAnsi="Calibri" w:cs="Calibri"/>
        </w:rPr>
        <w:t xml:space="preserve"> </w:t>
      </w:r>
      <w:r w:rsidRPr="003E5CD8">
        <w:rPr>
          <w:rFonts w:ascii="Calibri" w:eastAsia="Arial" w:hAnsi="Calibri" w:cs="Calibri"/>
        </w:rPr>
        <w:t>bieten. Er bedarf zwingend der eigenständigen rechtlichen und technischen Prüfung sowie der Anpassung an die spezifischen Gegebenheiten des jeweiligen Projekts, der beteiligten Parteien und des maßgeblichen Netzanschlusssachverhalts.</w:t>
      </w:r>
    </w:p>
    <w:p w14:paraId="6CB442BC" w14:textId="683437AC" w:rsidR="00B833FA" w:rsidRPr="003E5CD8" w:rsidRDefault="42F33A3A" w:rsidP="0017711F">
      <w:pPr>
        <w:spacing w:before="240" w:after="240" w:line="360" w:lineRule="auto"/>
        <w:jc w:val="both"/>
        <w:rPr>
          <w:rFonts w:ascii="Calibri" w:hAnsi="Calibri" w:cs="Calibri"/>
        </w:rPr>
      </w:pPr>
      <w:r w:rsidRPr="003E5CD8">
        <w:rPr>
          <w:rFonts w:ascii="Calibri" w:eastAsia="Arial" w:hAnsi="Calibri" w:cs="Calibri"/>
        </w:rPr>
        <w:t>Eine Haftung der Ersteller – gleich aus welchem Rechtsgrund – für die Nutzung, Anwendung oder Umsetzung dieses Mustervertrags oder für Schäden, die unmittelbar oder mittelbar aus seiner Verwendung entstehen, ist ausgeschlossen. Dies gilt auch für etwaige Auslassungen, redaktionelle Fehler oder zwischenzeitliche Rechtsänderungen.</w:t>
      </w:r>
    </w:p>
    <w:sectPr w:rsidR="00B833FA" w:rsidRPr="003E5CD8" w:rsidSect="00DB1D97">
      <w:headerReference w:type="default" r:id="rId13"/>
      <w:footerReference w:type="default" r:id="rId14"/>
      <w:pgSz w:w="11906" w:h="16838" w:code="9"/>
      <w:pgMar w:top="1417" w:right="1417" w:bottom="1134"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4E9D" w14:textId="77777777" w:rsidR="00B17428" w:rsidRDefault="00B17428" w:rsidP="007A32FB">
      <w:pPr>
        <w:spacing w:after="0" w:line="240" w:lineRule="auto"/>
      </w:pPr>
      <w:r>
        <w:separator/>
      </w:r>
    </w:p>
  </w:endnote>
  <w:endnote w:type="continuationSeparator" w:id="0">
    <w:p w14:paraId="52F0E286" w14:textId="77777777" w:rsidR="00B17428" w:rsidRDefault="00B17428" w:rsidP="007A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43F2" w14:textId="5B614DB5" w:rsidR="007A32FB" w:rsidRDefault="007A32FB">
    <w:pPr>
      <w:pStyle w:val="Fuzeile"/>
      <w:jc w:val="right"/>
    </w:pPr>
  </w:p>
  <w:p w14:paraId="01FD3321" w14:textId="77777777" w:rsidR="007A32FB" w:rsidRDefault="007A32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76936"/>
      <w:docPartObj>
        <w:docPartGallery w:val="Page Numbers (Bottom of Page)"/>
        <w:docPartUnique/>
      </w:docPartObj>
    </w:sdtPr>
    <w:sdtEndPr/>
    <w:sdtContent>
      <w:p w14:paraId="5807C71B" w14:textId="07A43C5C" w:rsidR="003E059A" w:rsidRDefault="003E059A">
        <w:pPr>
          <w:pStyle w:val="Fuzeile"/>
          <w:jc w:val="right"/>
        </w:pPr>
        <w:r>
          <w:fldChar w:fldCharType="begin"/>
        </w:r>
        <w:r>
          <w:instrText>PAGE   \* MERGEFORMAT</w:instrText>
        </w:r>
        <w:r>
          <w:fldChar w:fldCharType="separate"/>
        </w:r>
        <w:r>
          <w:t>2</w:t>
        </w:r>
        <w:r>
          <w:fldChar w:fldCharType="end"/>
        </w:r>
      </w:p>
    </w:sdtContent>
  </w:sdt>
  <w:p w14:paraId="7430FA64" w14:textId="77777777" w:rsidR="003E059A" w:rsidRDefault="003E05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400E" w14:textId="77777777" w:rsidR="00B17428" w:rsidRDefault="00B17428" w:rsidP="007A32FB">
      <w:pPr>
        <w:spacing w:after="0" w:line="240" w:lineRule="auto"/>
      </w:pPr>
      <w:r>
        <w:separator/>
      </w:r>
    </w:p>
  </w:footnote>
  <w:footnote w:type="continuationSeparator" w:id="0">
    <w:p w14:paraId="5DB9DDEB" w14:textId="77777777" w:rsidR="00B17428" w:rsidRDefault="00B17428" w:rsidP="007A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E0BA" w14:textId="77777777" w:rsidR="003E059A" w:rsidRDefault="003E05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241"/>
    <w:multiLevelType w:val="hybridMultilevel"/>
    <w:tmpl w:val="00340384"/>
    <w:lvl w:ilvl="0" w:tplc="24CE802A">
      <w:start w:val="1"/>
      <w:numFmt w:val="bullet"/>
      <w:lvlText w:val=""/>
      <w:lvlJc w:val="left"/>
      <w:pPr>
        <w:ind w:left="720" w:hanging="360"/>
      </w:pPr>
      <w:rPr>
        <w:rFonts w:ascii="Symbol" w:hAnsi="Symbol"/>
      </w:rPr>
    </w:lvl>
    <w:lvl w:ilvl="1" w:tplc="2F680666">
      <w:start w:val="1"/>
      <w:numFmt w:val="bullet"/>
      <w:lvlText w:val=""/>
      <w:lvlJc w:val="left"/>
      <w:pPr>
        <w:ind w:left="720" w:hanging="360"/>
      </w:pPr>
      <w:rPr>
        <w:rFonts w:ascii="Symbol" w:hAnsi="Symbol"/>
      </w:rPr>
    </w:lvl>
    <w:lvl w:ilvl="2" w:tplc="C1E052BE">
      <w:start w:val="1"/>
      <w:numFmt w:val="bullet"/>
      <w:lvlText w:val=""/>
      <w:lvlJc w:val="left"/>
      <w:pPr>
        <w:ind w:left="720" w:hanging="360"/>
      </w:pPr>
      <w:rPr>
        <w:rFonts w:ascii="Symbol" w:hAnsi="Symbol"/>
      </w:rPr>
    </w:lvl>
    <w:lvl w:ilvl="3" w:tplc="DC4CCAAA">
      <w:start w:val="1"/>
      <w:numFmt w:val="bullet"/>
      <w:lvlText w:val=""/>
      <w:lvlJc w:val="left"/>
      <w:pPr>
        <w:ind w:left="720" w:hanging="360"/>
      </w:pPr>
      <w:rPr>
        <w:rFonts w:ascii="Symbol" w:hAnsi="Symbol"/>
      </w:rPr>
    </w:lvl>
    <w:lvl w:ilvl="4" w:tplc="6A3E4E96">
      <w:start w:val="1"/>
      <w:numFmt w:val="bullet"/>
      <w:lvlText w:val=""/>
      <w:lvlJc w:val="left"/>
      <w:pPr>
        <w:ind w:left="720" w:hanging="360"/>
      </w:pPr>
      <w:rPr>
        <w:rFonts w:ascii="Symbol" w:hAnsi="Symbol"/>
      </w:rPr>
    </w:lvl>
    <w:lvl w:ilvl="5" w:tplc="641CF83C">
      <w:start w:val="1"/>
      <w:numFmt w:val="bullet"/>
      <w:lvlText w:val=""/>
      <w:lvlJc w:val="left"/>
      <w:pPr>
        <w:ind w:left="720" w:hanging="360"/>
      </w:pPr>
      <w:rPr>
        <w:rFonts w:ascii="Symbol" w:hAnsi="Symbol"/>
      </w:rPr>
    </w:lvl>
    <w:lvl w:ilvl="6" w:tplc="B37643BC">
      <w:start w:val="1"/>
      <w:numFmt w:val="bullet"/>
      <w:lvlText w:val=""/>
      <w:lvlJc w:val="left"/>
      <w:pPr>
        <w:ind w:left="720" w:hanging="360"/>
      </w:pPr>
      <w:rPr>
        <w:rFonts w:ascii="Symbol" w:hAnsi="Symbol"/>
      </w:rPr>
    </w:lvl>
    <w:lvl w:ilvl="7" w:tplc="FA345EE4">
      <w:start w:val="1"/>
      <w:numFmt w:val="bullet"/>
      <w:lvlText w:val=""/>
      <w:lvlJc w:val="left"/>
      <w:pPr>
        <w:ind w:left="720" w:hanging="360"/>
      </w:pPr>
      <w:rPr>
        <w:rFonts w:ascii="Symbol" w:hAnsi="Symbol"/>
      </w:rPr>
    </w:lvl>
    <w:lvl w:ilvl="8" w:tplc="AA305D14">
      <w:start w:val="1"/>
      <w:numFmt w:val="bullet"/>
      <w:lvlText w:val=""/>
      <w:lvlJc w:val="left"/>
      <w:pPr>
        <w:ind w:left="720" w:hanging="360"/>
      </w:pPr>
      <w:rPr>
        <w:rFonts w:ascii="Symbol" w:hAnsi="Symbol"/>
      </w:rPr>
    </w:lvl>
  </w:abstractNum>
  <w:abstractNum w:abstractNumId="1" w15:restartNumberingAfterBreak="0">
    <w:nsid w:val="07822BDA"/>
    <w:multiLevelType w:val="hybridMultilevel"/>
    <w:tmpl w:val="151AE5FA"/>
    <w:lvl w:ilvl="0" w:tplc="C7C41CE6">
      <w:numFmt w:val="bullet"/>
      <w:lvlText w:val="-"/>
      <w:lvlJc w:val="left"/>
      <w:pPr>
        <w:ind w:left="1425" w:hanging="360"/>
      </w:pPr>
      <w:rPr>
        <w:rFonts w:ascii="Arial" w:hAnsi="Arial" w:hint="default"/>
      </w:rPr>
    </w:lvl>
    <w:lvl w:ilvl="1" w:tplc="01E28564" w:tentative="1">
      <w:start w:val="1"/>
      <w:numFmt w:val="bullet"/>
      <w:lvlText w:val="o"/>
      <w:lvlJc w:val="left"/>
      <w:pPr>
        <w:ind w:left="2145" w:hanging="360"/>
      </w:pPr>
      <w:rPr>
        <w:rFonts w:ascii="Courier New" w:hAnsi="Courier New" w:hint="default"/>
      </w:rPr>
    </w:lvl>
    <w:lvl w:ilvl="2" w:tplc="F72CE23E" w:tentative="1">
      <w:start w:val="1"/>
      <w:numFmt w:val="bullet"/>
      <w:lvlText w:val=""/>
      <w:lvlJc w:val="left"/>
      <w:pPr>
        <w:ind w:left="2865" w:hanging="360"/>
      </w:pPr>
      <w:rPr>
        <w:rFonts w:ascii="Wingdings" w:hAnsi="Wingdings" w:hint="default"/>
      </w:rPr>
    </w:lvl>
    <w:lvl w:ilvl="3" w:tplc="FCEC73B6" w:tentative="1">
      <w:start w:val="1"/>
      <w:numFmt w:val="bullet"/>
      <w:lvlText w:val=""/>
      <w:lvlJc w:val="left"/>
      <w:pPr>
        <w:ind w:left="3585" w:hanging="360"/>
      </w:pPr>
      <w:rPr>
        <w:rFonts w:ascii="Symbol" w:hAnsi="Symbol" w:hint="default"/>
      </w:rPr>
    </w:lvl>
    <w:lvl w:ilvl="4" w:tplc="69D23024" w:tentative="1">
      <w:start w:val="1"/>
      <w:numFmt w:val="bullet"/>
      <w:lvlText w:val="o"/>
      <w:lvlJc w:val="left"/>
      <w:pPr>
        <w:ind w:left="4305" w:hanging="360"/>
      </w:pPr>
      <w:rPr>
        <w:rFonts w:ascii="Courier New" w:hAnsi="Courier New" w:hint="default"/>
      </w:rPr>
    </w:lvl>
    <w:lvl w:ilvl="5" w:tplc="3BC8BAC2" w:tentative="1">
      <w:start w:val="1"/>
      <w:numFmt w:val="bullet"/>
      <w:lvlText w:val=""/>
      <w:lvlJc w:val="left"/>
      <w:pPr>
        <w:ind w:left="5025" w:hanging="360"/>
      </w:pPr>
      <w:rPr>
        <w:rFonts w:ascii="Wingdings" w:hAnsi="Wingdings" w:hint="default"/>
      </w:rPr>
    </w:lvl>
    <w:lvl w:ilvl="6" w:tplc="50FE8A7E" w:tentative="1">
      <w:start w:val="1"/>
      <w:numFmt w:val="bullet"/>
      <w:lvlText w:val=""/>
      <w:lvlJc w:val="left"/>
      <w:pPr>
        <w:ind w:left="5745" w:hanging="360"/>
      </w:pPr>
      <w:rPr>
        <w:rFonts w:ascii="Symbol" w:hAnsi="Symbol" w:hint="default"/>
      </w:rPr>
    </w:lvl>
    <w:lvl w:ilvl="7" w:tplc="9C06FB4E" w:tentative="1">
      <w:start w:val="1"/>
      <w:numFmt w:val="bullet"/>
      <w:lvlText w:val="o"/>
      <w:lvlJc w:val="left"/>
      <w:pPr>
        <w:ind w:left="6465" w:hanging="360"/>
      </w:pPr>
      <w:rPr>
        <w:rFonts w:ascii="Courier New" w:hAnsi="Courier New" w:hint="default"/>
      </w:rPr>
    </w:lvl>
    <w:lvl w:ilvl="8" w:tplc="78141D6A" w:tentative="1">
      <w:start w:val="1"/>
      <w:numFmt w:val="bullet"/>
      <w:lvlText w:val=""/>
      <w:lvlJc w:val="left"/>
      <w:pPr>
        <w:ind w:left="7185" w:hanging="360"/>
      </w:pPr>
      <w:rPr>
        <w:rFonts w:ascii="Wingdings" w:hAnsi="Wingdings" w:hint="default"/>
      </w:rPr>
    </w:lvl>
  </w:abstractNum>
  <w:abstractNum w:abstractNumId="2" w15:restartNumberingAfterBreak="0">
    <w:nsid w:val="0ACC6E7E"/>
    <w:multiLevelType w:val="multilevel"/>
    <w:tmpl w:val="6F04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C2F39"/>
    <w:multiLevelType w:val="hybridMultilevel"/>
    <w:tmpl w:val="CBF4FB28"/>
    <w:lvl w:ilvl="0" w:tplc="B918720E">
      <w:start w:val="1"/>
      <w:numFmt w:val="bullet"/>
      <w:lvlText w:val=""/>
      <w:lvlJc w:val="left"/>
      <w:pPr>
        <w:ind w:left="720" w:hanging="360"/>
      </w:pPr>
      <w:rPr>
        <w:rFonts w:ascii="Symbol" w:hAnsi="Symbol" w:hint="default"/>
      </w:rPr>
    </w:lvl>
    <w:lvl w:ilvl="1" w:tplc="173A7822" w:tentative="1">
      <w:start w:val="1"/>
      <w:numFmt w:val="bullet"/>
      <w:lvlText w:val="o"/>
      <w:lvlJc w:val="left"/>
      <w:pPr>
        <w:ind w:left="1440" w:hanging="360"/>
      </w:pPr>
      <w:rPr>
        <w:rFonts w:ascii="Courier New" w:hAnsi="Courier New" w:hint="default"/>
      </w:rPr>
    </w:lvl>
    <w:lvl w:ilvl="2" w:tplc="43EADC4C" w:tentative="1">
      <w:start w:val="1"/>
      <w:numFmt w:val="bullet"/>
      <w:lvlText w:val=""/>
      <w:lvlJc w:val="left"/>
      <w:pPr>
        <w:ind w:left="2160" w:hanging="360"/>
      </w:pPr>
      <w:rPr>
        <w:rFonts w:ascii="Wingdings" w:hAnsi="Wingdings" w:hint="default"/>
      </w:rPr>
    </w:lvl>
    <w:lvl w:ilvl="3" w:tplc="F94ED564" w:tentative="1">
      <w:start w:val="1"/>
      <w:numFmt w:val="bullet"/>
      <w:lvlText w:val=""/>
      <w:lvlJc w:val="left"/>
      <w:pPr>
        <w:ind w:left="2880" w:hanging="360"/>
      </w:pPr>
      <w:rPr>
        <w:rFonts w:ascii="Symbol" w:hAnsi="Symbol" w:hint="default"/>
      </w:rPr>
    </w:lvl>
    <w:lvl w:ilvl="4" w:tplc="ED0CA654" w:tentative="1">
      <w:start w:val="1"/>
      <w:numFmt w:val="bullet"/>
      <w:lvlText w:val="o"/>
      <w:lvlJc w:val="left"/>
      <w:pPr>
        <w:ind w:left="3600" w:hanging="360"/>
      </w:pPr>
      <w:rPr>
        <w:rFonts w:ascii="Courier New" w:hAnsi="Courier New" w:hint="default"/>
      </w:rPr>
    </w:lvl>
    <w:lvl w:ilvl="5" w:tplc="6EBE0742" w:tentative="1">
      <w:start w:val="1"/>
      <w:numFmt w:val="bullet"/>
      <w:lvlText w:val=""/>
      <w:lvlJc w:val="left"/>
      <w:pPr>
        <w:ind w:left="4320" w:hanging="360"/>
      </w:pPr>
      <w:rPr>
        <w:rFonts w:ascii="Wingdings" w:hAnsi="Wingdings" w:hint="default"/>
      </w:rPr>
    </w:lvl>
    <w:lvl w:ilvl="6" w:tplc="E92CE488" w:tentative="1">
      <w:start w:val="1"/>
      <w:numFmt w:val="bullet"/>
      <w:lvlText w:val=""/>
      <w:lvlJc w:val="left"/>
      <w:pPr>
        <w:ind w:left="5040" w:hanging="360"/>
      </w:pPr>
      <w:rPr>
        <w:rFonts w:ascii="Symbol" w:hAnsi="Symbol" w:hint="default"/>
      </w:rPr>
    </w:lvl>
    <w:lvl w:ilvl="7" w:tplc="BAF4A732" w:tentative="1">
      <w:start w:val="1"/>
      <w:numFmt w:val="bullet"/>
      <w:lvlText w:val="o"/>
      <w:lvlJc w:val="left"/>
      <w:pPr>
        <w:ind w:left="5760" w:hanging="360"/>
      </w:pPr>
      <w:rPr>
        <w:rFonts w:ascii="Courier New" w:hAnsi="Courier New" w:hint="default"/>
      </w:rPr>
    </w:lvl>
    <w:lvl w:ilvl="8" w:tplc="951CD2A8" w:tentative="1">
      <w:start w:val="1"/>
      <w:numFmt w:val="bullet"/>
      <w:lvlText w:val=""/>
      <w:lvlJc w:val="left"/>
      <w:pPr>
        <w:ind w:left="6480" w:hanging="360"/>
      </w:pPr>
      <w:rPr>
        <w:rFonts w:ascii="Wingdings" w:hAnsi="Wingdings" w:hint="default"/>
      </w:rPr>
    </w:lvl>
  </w:abstractNum>
  <w:abstractNum w:abstractNumId="4" w15:restartNumberingAfterBreak="0">
    <w:nsid w:val="0E3C53C8"/>
    <w:multiLevelType w:val="hybridMultilevel"/>
    <w:tmpl w:val="08E8F6DE"/>
    <w:lvl w:ilvl="0" w:tplc="18865254">
      <w:numFmt w:val="bullet"/>
      <w:lvlText w:val="-"/>
      <w:lvlJc w:val="left"/>
      <w:pPr>
        <w:ind w:left="1065" w:hanging="360"/>
      </w:pPr>
      <w:rPr>
        <w:rFonts w:ascii="Arial" w:hAnsi="Arial" w:hint="default"/>
      </w:rPr>
    </w:lvl>
    <w:lvl w:ilvl="1" w:tplc="F1FCDAE4" w:tentative="1">
      <w:start w:val="1"/>
      <w:numFmt w:val="bullet"/>
      <w:lvlText w:val="o"/>
      <w:lvlJc w:val="left"/>
      <w:pPr>
        <w:ind w:left="1785" w:hanging="360"/>
      </w:pPr>
      <w:rPr>
        <w:rFonts w:ascii="Courier New" w:hAnsi="Courier New" w:hint="default"/>
      </w:rPr>
    </w:lvl>
    <w:lvl w:ilvl="2" w:tplc="DC0069F2" w:tentative="1">
      <w:start w:val="1"/>
      <w:numFmt w:val="bullet"/>
      <w:lvlText w:val=""/>
      <w:lvlJc w:val="left"/>
      <w:pPr>
        <w:ind w:left="2505" w:hanging="360"/>
      </w:pPr>
      <w:rPr>
        <w:rFonts w:ascii="Wingdings" w:hAnsi="Wingdings" w:hint="default"/>
      </w:rPr>
    </w:lvl>
    <w:lvl w:ilvl="3" w:tplc="FFE211D0" w:tentative="1">
      <w:start w:val="1"/>
      <w:numFmt w:val="bullet"/>
      <w:lvlText w:val=""/>
      <w:lvlJc w:val="left"/>
      <w:pPr>
        <w:ind w:left="3225" w:hanging="360"/>
      </w:pPr>
      <w:rPr>
        <w:rFonts w:ascii="Symbol" w:hAnsi="Symbol" w:hint="default"/>
      </w:rPr>
    </w:lvl>
    <w:lvl w:ilvl="4" w:tplc="B1D82308" w:tentative="1">
      <w:start w:val="1"/>
      <w:numFmt w:val="bullet"/>
      <w:lvlText w:val="o"/>
      <w:lvlJc w:val="left"/>
      <w:pPr>
        <w:ind w:left="3945" w:hanging="360"/>
      </w:pPr>
      <w:rPr>
        <w:rFonts w:ascii="Courier New" w:hAnsi="Courier New" w:hint="default"/>
      </w:rPr>
    </w:lvl>
    <w:lvl w:ilvl="5" w:tplc="6B724B34" w:tentative="1">
      <w:start w:val="1"/>
      <w:numFmt w:val="bullet"/>
      <w:lvlText w:val=""/>
      <w:lvlJc w:val="left"/>
      <w:pPr>
        <w:ind w:left="4665" w:hanging="360"/>
      </w:pPr>
      <w:rPr>
        <w:rFonts w:ascii="Wingdings" w:hAnsi="Wingdings" w:hint="default"/>
      </w:rPr>
    </w:lvl>
    <w:lvl w:ilvl="6" w:tplc="5FF6CC7E" w:tentative="1">
      <w:start w:val="1"/>
      <w:numFmt w:val="bullet"/>
      <w:lvlText w:val=""/>
      <w:lvlJc w:val="left"/>
      <w:pPr>
        <w:ind w:left="5385" w:hanging="360"/>
      </w:pPr>
      <w:rPr>
        <w:rFonts w:ascii="Symbol" w:hAnsi="Symbol" w:hint="default"/>
      </w:rPr>
    </w:lvl>
    <w:lvl w:ilvl="7" w:tplc="8A268000" w:tentative="1">
      <w:start w:val="1"/>
      <w:numFmt w:val="bullet"/>
      <w:lvlText w:val="o"/>
      <w:lvlJc w:val="left"/>
      <w:pPr>
        <w:ind w:left="6105" w:hanging="360"/>
      </w:pPr>
      <w:rPr>
        <w:rFonts w:ascii="Courier New" w:hAnsi="Courier New" w:hint="default"/>
      </w:rPr>
    </w:lvl>
    <w:lvl w:ilvl="8" w:tplc="05E20F3C" w:tentative="1">
      <w:start w:val="1"/>
      <w:numFmt w:val="bullet"/>
      <w:lvlText w:val=""/>
      <w:lvlJc w:val="left"/>
      <w:pPr>
        <w:ind w:left="6825" w:hanging="360"/>
      </w:pPr>
      <w:rPr>
        <w:rFonts w:ascii="Wingdings" w:hAnsi="Wingdings" w:hint="default"/>
      </w:rPr>
    </w:lvl>
  </w:abstractNum>
  <w:abstractNum w:abstractNumId="5" w15:restartNumberingAfterBreak="0">
    <w:nsid w:val="10985726"/>
    <w:multiLevelType w:val="hybridMultilevel"/>
    <w:tmpl w:val="2D801462"/>
    <w:lvl w:ilvl="0" w:tplc="4D229116">
      <w:start w:val="1"/>
      <w:numFmt w:val="decimal"/>
      <w:lvlText w:val="%1)"/>
      <w:lvlJc w:val="left"/>
      <w:pPr>
        <w:ind w:left="1800" w:hanging="360"/>
      </w:pPr>
    </w:lvl>
    <w:lvl w:ilvl="1" w:tplc="643A944A">
      <w:start w:val="1"/>
      <w:numFmt w:val="decimal"/>
      <w:lvlText w:val="%2)"/>
      <w:lvlJc w:val="left"/>
      <w:pPr>
        <w:ind w:left="1800" w:hanging="360"/>
      </w:pPr>
    </w:lvl>
    <w:lvl w:ilvl="2" w:tplc="5CDA71EE">
      <w:start w:val="1"/>
      <w:numFmt w:val="decimal"/>
      <w:lvlText w:val="%3)"/>
      <w:lvlJc w:val="left"/>
      <w:pPr>
        <w:ind w:left="1800" w:hanging="360"/>
      </w:pPr>
    </w:lvl>
    <w:lvl w:ilvl="3" w:tplc="4F3C3196">
      <w:start w:val="1"/>
      <w:numFmt w:val="decimal"/>
      <w:lvlText w:val="%4)"/>
      <w:lvlJc w:val="left"/>
      <w:pPr>
        <w:ind w:left="1800" w:hanging="360"/>
      </w:pPr>
    </w:lvl>
    <w:lvl w:ilvl="4" w:tplc="C3BA3AEA">
      <w:start w:val="1"/>
      <w:numFmt w:val="decimal"/>
      <w:lvlText w:val="%5)"/>
      <w:lvlJc w:val="left"/>
      <w:pPr>
        <w:ind w:left="1800" w:hanging="360"/>
      </w:pPr>
    </w:lvl>
    <w:lvl w:ilvl="5" w:tplc="902C5A00">
      <w:start w:val="1"/>
      <w:numFmt w:val="decimal"/>
      <w:lvlText w:val="%6)"/>
      <w:lvlJc w:val="left"/>
      <w:pPr>
        <w:ind w:left="1800" w:hanging="360"/>
      </w:pPr>
    </w:lvl>
    <w:lvl w:ilvl="6" w:tplc="4DC0281C">
      <w:start w:val="1"/>
      <w:numFmt w:val="decimal"/>
      <w:lvlText w:val="%7)"/>
      <w:lvlJc w:val="left"/>
      <w:pPr>
        <w:ind w:left="1800" w:hanging="360"/>
      </w:pPr>
    </w:lvl>
    <w:lvl w:ilvl="7" w:tplc="FC84169C">
      <w:start w:val="1"/>
      <w:numFmt w:val="decimal"/>
      <w:lvlText w:val="%8)"/>
      <w:lvlJc w:val="left"/>
      <w:pPr>
        <w:ind w:left="1800" w:hanging="360"/>
      </w:pPr>
    </w:lvl>
    <w:lvl w:ilvl="8" w:tplc="A372EE02">
      <w:start w:val="1"/>
      <w:numFmt w:val="decimal"/>
      <w:lvlText w:val="%9)"/>
      <w:lvlJc w:val="left"/>
      <w:pPr>
        <w:ind w:left="1800" w:hanging="360"/>
      </w:pPr>
    </w:lvl>
  </w:abstractNum>
  <w:abstractNum w:abstractNumId="6" w15:restartNumberingAfterBreak="0">
    <w:nsid w:val="1156449E"/>
    <w:multiLevelType w:val="hybridMultilevel"/>
    <w:tmpl w:val="6B3672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A1"/>
    <w:multiLevelType w:val="hybridMultilevel"/>
    <w:tmpl w:val="F3CC63C2"/>
    <w:lvl w:ilvl="0" w:tplc="ABAA3C2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6571CA"/>
    <w:multiLevelType w:val="hybridMultilevel"/>
    <w:tmpl w:val="245AE410"/>
    <w:lvl w:ilvl="0" w:tplc="F59CE68A">
      <w:start w:val="1"/>
      <w:numFmt w:val="bullet"/>
      <w:lvlText w:val=""/>
      <w:lvlJc w:val="left"/>
      <w:pPr>
        <w:ind w:left="720" w:hanging="360"/>
      </w:pPr>
      <w:rPr>
        <w:rFonts w:ascii="Symbol" w:hAnsi="Symbol"/>
      </w:rPr>
    </w:lvl>
    <w:lvl w:ilvl="1" w:tplc="E5F8DFD0">
      <w:start w:val="1"/>
      <w:numFmt w:val="bullet"/>
      <w:lvlText w:val=""/>
      <w:lvlJc w:val="left"/>
      <w:pPr>
        <w:ind w:left="720" w:hanging="360"/>
      </w:pPr>
      <w:rPr>
        <w:rFonts w:ascii="Symbol" w:hAnsi="Symbol"/>
      </w:rPr>
    </w:lvl>
    <w:lvl w:ilvl="2" w:tplc="AD8AF94A">
      <w:start w:val="1"/>
      <w:numFmt w:val="bullet"/>
      <w:lvlText w:val=""/>
      <w:lvlJc w:val="left"/>
      <w:pPr>
        <w:ind w:left="720" w:hanging="360"/>
      </w:pPr>
      <w:rPr>
        <w:rFonts w:ascii="Symbol" w:hAnsi="Symbol"/>
      </w:rPr>
    </w:lvl>
    <w:lvl w:ilvl="3" w:tplc="1C58AD3C">
      <w:start w:val="1"/>
      <w:numFmt w:val="bullet"/>
      <w:lvlText w:val=""/>
      <w:lvlJc w:val="left"/>
      <w:pPr>
        <w:ind w:left="720" w:hanging="360"/>
      </w:pPr>
      <w:rPr>
        <w:rFonts w:ascii="Symbol" w:hAnsi="Symbol"/>
      </w:rPr>
    </w:lvl>
    <w:lvl w:ilvl="4" w:tplc="6DFA9DA0">
      <w:start w:val="1"/>
      <w:numFmt w:val="bullet"/>
      <w:lvlText w:val=""/>
      <w:lvlJc w:val="left"/>
      <w:pPr>
        <w:ind w:left="720" w:hanging="360"/>
      </w:pPr>
      <w:rPr>
        <w:rFonts w:ascii="Symbol" w:hAnsi="Symbol"/>
      </w:rPr>
    </w:lvl>
    <w:lvl w:ilvl="5" w:tplc="898C6B86">
      <w:start w:val="1"/>
      <w:numFmt w:val="bullet"/>
      <w:lvlText w:val=""/>
      <w:lvlJc w:val="left"/>
      <w:pPr>
        <w:ind w:left="720" w:hanging="360"/>
      </w:pPr>
      <w:rPr>
        <w:rFonts w:ascii="Symbol" w:hAnsi="Symbol"/>
      </w:rPr>
    </w:lvl>
    <w:lvl w:ilvl="6" w:tplc="940E5BA8">
      <w:start w:val="1"/>
      <w:numFmt w:val="bullet"/>
      <w:lvlText w:val=""/>
      <w:lvlJc w:val="left"/>
      <w:pPr>
        <w:ind w:left="720" w:hanging="360"/>
      </w:pPr>
      <w:rPr>
        <w:rFonts w:ascii="Symbol" w:hAnsi="Symbol"/>
      </w:rPr>
    </w:lvl>
    <w:lvl w:ilvl="7" w:tplc="904E77C2">
      <w:start w:val="1"/>
      <w:numFmt w:val="bullet"/>
      <w:lvlText w:val=""/>
      <w:lvlJc w:val="left"/>
      <w:pPr>
        <w:ind w:left="720" w:hanging="360"/>
      </w:pPr>
      <w:rPr>
        <w:rFonts w:ascii="Symbol" w:hAnsi="Symbol"/>
      </w:rPr>
    </w:lvl>
    <w:lvl w:ilvl="8" w:tplc="E182DDCA">
      <w:start w:val="1"/>
      <w:numFmt w:val="bullet"/>
      <w:lvlText w:val=""/>
      <w:lvlJc w:val="left"/>
      <w:pPr>
        <w:ind w:left="720" w:hanging="360"/>
      </w:pPr>
      <w:rPr>
        <w:rFonts w:ascii="Symbol" w:hAnsi="Symbol"/>
      </w:rPr>
    </w:lvl>
  </w:abstractNum>
  <w:abstractNum w:abstractNumId="9" w15:restartNumberingAfterBreak="0">
    <w:nsid w:val="180F3F08"/>
    <w:multiLevelType w:val="hybridMultilevel"/>
    <w:tmpl w:val="AAEEEF2C"/>
    <w:lvl w:ilvl="0" w:tplc="00005BE4">
      <w:start w:val="1"/>
      <w:numFmt w:val="bullet"/>
      <w:lvlText w:val=""/>
      <w:lvlJc w:val="left"/>
      <w:pPr>
        <w:ind w:left="720" w:hanging="360"/>
      </w:pPr>
      <w:rPr>
        <w:rFonts w:ascii="Symbol" w:hAnsi="Symbol"/>
      </w:rPr>
    </w:lvl>
    <w:lvl w:ilvl="1" w:tplc="B4A82176">
      <w:start w:val="1"/>
      <w:numFmt w:val="bullet"/>
      <w:lvlText w:val=""/>
      <w:lvlJc w:val="left"/>
      <w:pPr>
        <w:ind w:left="720" w:hanging="360"/>
      </w:pPr>
      <w:rPr>
        <w:rFonts w:ascii="Symbol" w:hAnsi="Symbol"/>
      </w:rPr>
    </w:lvl>
    <w:lvl w:ilvl="2" w:tplc="02E0A14A">
      <w:start w:val="1"/>
      <w:numFmt w:val="bullet"/>
      <w:lvlText w:val=""/>
      <w:lvlJc w:val="left"/>
      <w:pPr>
        <w:ind w:left="720" w:hanging="360"/>
      </w:pPr>
      <w:rPr>
        <w:rFonts w:ascii="Symbol" w:hAnsi="Symbol"/>
      </w:rPr>
    </w:lvl>
    <w:lvl w:ilvl="3" w:tplc="20AA827C">
      <w:start w:val="1"/>
      <w:numFmt w:val="bullet"/>
      <w:lvlText w:val=""/>
      <w:lvlJc w:val="left"/>
      <w:pPr>
        <w:ind w:left="720" w:hanging="360"/>
      </w:pPr>
      <w:rPr>
        <w:rFonts w:ascii="Symbol" w:hAnsi="Symbol"/>
      </w:rPr>
    </w:lvl>
    <w:lvl w:ilvl="4" w:tplc="765C033A">
      <w:start w:val="1"/>
      <w:numFmt w:val="bullet"/>
      <w:lvlText w:val=""/>
      <w:lvlJc w:val="left"/>
      <w:pPr>
        <w:ind w:left="720" w:hanging="360"/>
      </w:pPr>
      <w:rPr>
        <w:rFonts w:ascii="Symbol" w:hAnsi="Symbol"/>
      </w:rPr>
    </w:lvl>
    <w:lvl w:ilvl="5" w:tplc="1A4A0802">
      <w:start w:val="1"/>
      <w:numFmt w:val="bullet"/>
      <w:lvlText w:val=""/>
      <w:lvlJc w:val="left"/>
      <w:pPr>
        <w:ind w:left="720" w:hanging="360"/>
      </w:pPr>
      <w:rPr>
        <w:rFonts w:ascii="Symbol" w:hAnsi="Symbol"/>
      </w:rPr>
    </w:lvl>
    <w:lvl w:ilvl="6" w:tplc="AD06750A">
      <w:start w:val="1"/>
      <w:numFmt w:val="bullet"/>
      <w:lvlText w:val=""/>
      <w:lvlJc w:val="left"/>
      <w:pPr>
        <w:ind w:left="720" w:hanging="360"/>
      </w:pPr>
      <w:rPr>
        <w:rFonts w:ascii="Symbol" w:hAnsi="Symbol"/>
      </w:rPr>
    </w:lvl>
    <w:lvl w:ilvl="7" w:tplc="92404D7E">
      <w:start w:val="1"/>
      <w:numFmt w:val="bullet"/>
      <w:lvlText w:val=""/>
      <w:lvlJc w:val="left"/>
      <w:pPr>
        <w:ind w:left="720" w:hanging="360"/>
      </w:pPr>
      <w:rPr>
        <w:rFonts w:ascii="Symbol" w:hAnsi="Symbol"/>
      </w:rPr>
    </w:lvl>
    <w:lvl w:ilvl="8" w:tplc="726282F6">
      <w:start w:val="1"/>
      <w:numFmt w:val="bullet"/>
      <w:lvlText w:val=""/>
      <w:lvlJc w:val="left"/>
      <w:pPr>
        <w:ind w:left="720" w:hanging="360"/>
      </w:pPr>
      <w:rPr>
        <w:rFonts w:ascii="Symbol" w:hAnsi="Symbol"/>
      </w:rPr>
    </w:lvl>
  </w:abstractNum>
  <w:abstractNum w:abstractNumId="10" w15:restartNumberingAfterBreak="0">
    <w:nsid w:val="1CEF35A8"/>
    <w:multiLevelType w:val="hybridMultilevel"/>
    <w:tmpl w:val="66682506"/>
    <w:lvl w:ilvl="0" w:tplc="AB32384A">
      <w:start w:val="1"/>
      <w:numFmt w:val="bullet"/>
      <w:lvlText w:val=""/>
      <w:lvlJc w:val="left"/>
      <w:pPr>
        <w:ind w:left="1080" w:hanging="360"/>
      </w:pPr>
      <w:rPr>
        <w:rFonts w:ascii="Symbol" w:hAnsi="Symbol"/>
      </w:rPr>
    </w:lvl>
    <w:lvl w:ilvl="1" w:tplc="FB9AF166">
      <w:start w:val="1"/>
      <w:numFmt w:val="bullet"/>
      <w:lvlText w:val=""/>
      <w:lvlJc w:val="left"/>
      <w:pPr>
        <w:ind w:left="1080" w:hanging="360"/>
      </w:pPr>
      <w:rPr>
        <w:rFonts w:ascii="Symbol" w:hAnsi="Symbol"/>
      </w:rPr>
    </w:lvl>
    <w:lvl w:ilvl="2" w:tplc="65F03568">
      <w:start w:val="1"/>
      <w:numFmt w:val="bullet"/>
      <w:lvlText w:val=""/>
      <w:lvlJc w:val="left"/>
      <w:pPr>
        <w:ind w:left="1080" w:hanging="360"/>
      </w:pPr>
      <w:rPr>
        <w:rFonts w:ascii="Symbol" w:hAnsi="Symbol"/>
      </w:rPr>
    </w:lvl>
    <w:lvl w:ilvl="3" w:tplc="3468E1BC">
      <w:start w:val="1"/>
      <w:numFmt w:val="bullet"/>
      <w:lvlText w:val=""/>
      <w:lvlJc w:val="left"/>
      <w:pPr>
        <w:ind w:left="1080" w:hanging="360"/>
      </w:pPr>
      <w:rPr>
        <w:rFonts w:ascii="Symbol" w:hAnsi="Symbol"/>
      </w:rPr>
    </w:lvl>
    <w:lvl w:ilvl="4" w:tplc="A9F238C6">
      <w:start w:val="1"/>
      <w:numFmt w:val="bullet"/>
      <w:lvlText w:val=""/>
      <w:lvlJc w:val="left"/>
      <w:pPr>
        <w:ind w:left="1080" w:hanging="360"/>
      </w:pPr>
      <w:rPr>
        <w:rFonts w:ascii="Symbol" w:hAnsi="Symbol"/>
      </w:rPr>
    </w:lvl>
    <w:lvl w:ilvl="5" w:tplc="6D42D974">
      <w:start w:val="1"/>
      <w:numFmt w:val="bullet"/>
      <w:lvlText w:val=""/>
      <w:lvlJc w:val="left"/>
      <w:pPr>
        <w:ind w:left="1080" w:hanging="360"/>
      </w:pPr>
      <w:rPr>
        <w:rFonts w:ascii="Symbol" w:hAnsi="Symbol"/>
      </w:rPr>
    </w:lvl>
    <w:lvl w:ilvl="6" w:tplc="BBBCC516">
      <w:start w:val="1"/>
      <w:numFmt w:val="bullet"/>
      <w:lvlText w:val=""/>
      <w:lvlJc w:val="left"/>
      <w:pPr>
        <w:ind w:left="1080" w:hanging="360"/>
      </w:pPr>
      <w:rPr>
        <w:rFonts w:ascii="Symbol" w:hAnsi="Symbol"/>
      </w:rPr>
    </w:lvl>
    <w:lvl w:ilvl="7" w:tplc="779E8336">
      <w:start w:val="1"/>
      <w:numFmt w:val="bullet"/>
      <w:lvlText w:val=""/>
      <w:lvlJc w:val="left"/>
      <w:pPr>
        <w:ind w:left="1080" w:hanging="360"/>
      </w:pPr>
      <w:rPr>
        <w:rFonts w:ascii="Symbol" w:hAnsi="Symbol"/>
      </w:rPr>
    </w:lvl>
    <w:lvl w:ilvl="8" w:tplc="38604B24">
      <w:start w:val="1"/>
      <w:numFmt w:val="bullet"/>
      <w:lvlText w:val=""/>
      <w:lvlJc w:val="left"/>
      <w:pPr>
        <w:ind w:left="1080" w:hanging="360"/>
      </w:pPr>
      <w:rPr>
        <w:rFonts w:ascii="Symbol" w:hAnsi="Symbol"/>
      </w:rPr>
    </w:lvl>
  </w:abstractNum>
  <w:abstractNum w:abstractNumId="11" w15:restartNumberingAfterBreak="0">
    <w:nsid w:val="1D5B615D"/>
    <w:multiLevelType w:val="hybridMultilevel"/>
    <w:tmpl w:val="D71833FA"/>
    <w:lvl w:ilvl="0" w:tplc="0BB0B090">
      <w:numFmt w:val="bullet"/>
      <w:lvlText w:val="-"/>
      <w:lvlJc w:val="left"/>
      <w:pPr>
        <w:ind w:left="1068" w:hanging="360"/>
      </w:pPr>
      <w:rPr>
        <w:rFonts w:ascii="Arial" w:hAnsi="Arial" w:hint="default"/>
      </w:rPr>
    </w:lvl>
    <w:lvl w:ilvl="1" w:tplc="0B12F09A" w:tentative="1">
      <w:start w:val="1"/>
      <w:numFmt w:val="bullet"/>
      <w:lvlText w:val="o"/>
      <w:lvlJc w:val="left"/>
      <w:pPr>
        <w:ind w:left="1788" w:hanging="360"/>
      </w:pPr>
      <w:rPr>
        <w:rFonts w:ascii="Courier New" w:hAnsi="Courier New" w:hint="default"/>
      </w:rPr>
    </w:lvl>
    <w:lvl w:ilvl="2" w:tplc="08C83828" w:tentative="1">
      <w:start w:val="1"/>
      <w:numFmt w:val="bullet"/>
      <w:lvlText w:val=""/>
      <w:lvlJc w:val="left"/>
      <w:pPr>
        <w:ind w:left="2508" w:hanging="360"/>
      </w:pPr>
      <w:rPr>
        <w:rFonts w:ascii="Wingdings" w:hAnsi="Wingdings" w:hint="default"/>
      </w:rPr>
    </w:lvl>
    <w:lvl w:ilvl="3" w:tplc="A3CE95B4" w:tentative="1">
      <w:start w:val="1"/>
      <w:numFmt w:val="bullet"/>
      <w:lvlText w:val=""/>
      <w:lvlJc w:val="left"/>
      <w:pPr>
        <w:ind w:left="3228" w:hanging="360"/>
      </w:pPr>
      <w:rPr>
        <w:rFonts w:ascii="Symbol" w:hAnsi="Symbol" w:hint="default"/>
      </w:rPr>
    </w:lvl>
    <w:lvl w:ilvl="4" w:tplc="8C0C1244" w:tentative="1">
      <w:start w:val="1"/>
      <w:numFmt w:val="bullet"/>
      <w:lvlText w:val="o"/>
      <w:lvlJc w:val="left"/>
      <w:pPr>
        <w:ind w:left="3948" w:hanging="360"/>
      </w:pPr>
      <w:rPr>
        <w:rFonts w:ascii="Courier New" w:hAnsi="Courier New" w:hint="default"/>
      </w:rPr>
    </w:lvl>
    <w:lvl w:ilvl="5" w:tplc="42227ECA" w:tentative="1">
      <w:start w:val="1"/>
      <w:numFmt w:val="bullet"/>
      <w:lvlText w:val=""/>
      <w:lvlJc w:val="left"/>
      <w:pPr>
        <w:ind w:left="4668" w:hanging="360"/>
      </w:pPr>
      <w:rPr>
        <w:rFonts w:ascii="Wingdings" w:hAnsi="Wingdings" w:hint="default"/>
      </w:rPr>
    </w:lvl>
    <w:lvl w:ilvl="6" w:tplc="AD3457F8" w:tentative="1">
      <w:start w:val="1"/>
      <w:numFmt w:val="bullet"/>
      <w:lvlText w:val=""/>
      <w:lvlJc w:val="left"/>
      <w:pPr>
        <w:ind w:left="5388" w:hanging="360"/>
      </w:pPr>
      <w:rPr>
        <w:rFonts w:ascii="Symbol" w:hAnsi="Symbol" w:hint="default"/>
      </w:rPr>
    </w:lvl>
    <w:lvl w:ilvl="7" w:tplc="51EC263A" w:tentative="1">
      <w:start w:val="1"/>
      <w:numFmt w:val="bullet"/>
      <w:lvlText w:val="o"/>
      <w:lvlJc w:val="left"/>
      <w:pPr>
        <w:ind w:left="6108" w:hanging="360"/>
      </w:pPr>
      <w:rPr>
        <w:rFonts w:ascii="Courier New" w:hAnsi="Courier New" w:hint="default"/>
      </w:rPr>
    </w:lvl>
    <w:lvl w:ilvl="8" w:tplc="E4F05B68" w:tentative="1">
      <w:start w:val="1"/>
      <w:numFmt w:val="bullet"/>
      <w:lvlText w:val=""/>
      <w:lvlJc w:val="left"/>
      <w:pPr>
        <w:ind w:left="6828" w:hanging="360"/>
      </w:pPr>
      <w:rPr>
        <w:rFonts w:ascii="Wingdings" w:hAnsi="Wingdings" w:hint="default"/>
      </w:rPr>
    </w:lvl>
  </w:abstractNum>
  <w:abstractNum w:abstractNumId="12" w15:restartNumberingAfterBreak="0">
    <w:nsid w:val="1FA65A77"/>
    <w:multiLevelType w:val="hybridMultilevel"/>
    <w:tmpl w:val="DBA62402"/>
    <w:lvl w:ilvl="0" w:tplc="8D509716">
      <w:numFmt w:val="bullet"/>
      <w:lvlText w:val=""/>
      <w:lvlJc w:val="left"/>
      <w:pPr>
        <w:ind w:left="1065" w:hanging="360"/>
      </w:pPr>
      <w:rPr>
        <w:rFonts w:ascii="Wingdings" w:hAnsi="Wingdings" w:hint="default"/>
      </w:rPr>
    </w:lvl>
    <w:lvl w:ilvl="1" w:tplc="BD3A1320" w:tentative="1">
      <w:start w:val="1"/>
      <w:numFmt w:val="bullet"/>
      <w:lvlText w:val="o"/>
      <w:lvlJc w:val="left"/>
      <w:pPr>
        <w:ind w:left="1785" w:hanging="360"/>
      </w:pPr>
      <w:rPr>
        <w:rFonts w:ascii="Courier New" w:hAnsi="Courier New" w:hint="default"/>
      </w:rPr>
    </w:lvl>
    <w:lvl w:ilvl="2" w:tplc="FF529D54" w:tentative="1">
      <w:start w:val="1"/>
      <w:numFmt w:val="bullet"/>
      <w:lvlText w:val=""/>
      <w:lvlJc w:val="left"/>
      <w:pPr>
        <w:ind w:left="2505" w:hanging="360"/>
      </w:pPr>
      <w:rPr>
        <w:rFonts w:ascii="Wingdings" w:hAnsi="Wingdings" w:hint="default"/>
      </w:rPr>
    </w:lvl>
    <w:lvl w:ilvl="3" w:tplc="24A4FD3E" w:tentative="1">
      <w:start w:val="1"/>
      <w:numFmt w:val="bullet"/>
      <w:lvlText w:val=""/>
      <w:lvlJc w:val="left"/>
      <w:pPr>
        <w:ind w:left="3225" w:hanging="360"/>
      </w:pPr>
      <w:rPr>
        <w:rFonts w:ascii="Symbol" w:hAnsi="Symbol" w:hint="default"/>
      </w:rPr>
    </w:lvl>
    <w:lvl w:ilvl="4" w:tplc="00004FBA" w:tentative="1">
      <w:start w:val="1"/>
      <w:numFmt w:val="bullet"/>
      <w:lvlText w:val="o"/>
      <w:lvlJc w:val="left"/>
      <w:pPr>
        <w:ind w:left="3945" w:hanging="360"/>
      </w:pPr>
      <w:rPr>
        <w:rFonts w:ascii="Courier New" w:hAnsi="Courier New" w:hint="default"/>
      </w:rPr>
    </w:lvl>
    <w:lvl w:ilvl="5" w:tplc="E1E4935E" w:tentative="1">
      <w:start w:val="1"/>
      <w:numFmt w:val="bullet"/>
      <w:lvlText w:val=""/>
      <w:lvlJc w:val="left"/>
      <w:pPr>
        <w:ind w:left="4665" w:hanging="360"/>
      </w:pPr>
      <w:rPr>
        <w:rFonts w:ascii="Wingdings" w:hAnsi="Wingdings" w:hint="default"/>
      </w:rPr>
    </w:lvl>
    <w:lvl w:ilvl="6" w:tplc="F74A74FE" w:tentative="1">
      <w:start w:val="1"/>
      <w:numFmt w:val="bullet"/>
      <w:lvlText w:val=""/>
      <w:lvlJc w:val="left"/>
      <w:pPr>
        <w:ind w:left="5385" w:hanging="360"/>
      </w:pPr>
      <w:rPr>
        <w:rFonts w:ascii="Symbol" w:hAnsi="Symbol" w:hint="default"/>
      </w:rPr>
    </w:lvl>
    <w:lvl w:ilvl="7" w:tplc="8E3CF962" w:tentative="1">
      <w:start w:val="1"/>
      <w:numFmt w:val="bullet"/>
      <w:lvlText w:val="o"/>
      <w:lvlJc w:val="left"/>
      <w:pPr>
        <w:ind w:left="6105" w:hanging="360"/>
      </w:pPr>
      <w:rPr>
        <w:rFonts w:ascii="Courier New" w:hAnsi="Courier New" w:hint="default"/>
      </w:rPr>
    </w:lvl>
    <w:lvl w:ilvl="8" w:tplc="DF1E10F4" w:tentative="1">
      <w:start w:val="1"/>
      <w:numFmt w:val="bullet"/>
      <w:lvlText w:val=""/>
      <w:lvlJc w:val="left"/>
      <w:pPr>
        <w:ind w:left="6825" w:hanging="360"/>
      </w:pPr>
      <w:rPr>
        <w:rFonts w:ascii="Wingdings" w:hAnsi="Wingdings" w:hint="default"/>
      </w:rPr>
    </w:lvl>
  </w:abstractNum>
  <w:abstractNum w:abstractNumId="13" w15:restartNumberingAfterBreak="0">
    <w:nsid w:val="208E2E42"/>
    <w:multiLevelType w:val="hybridMultilevel"/>
    <w:tmpl w:val="B91028D0"/>
    <w:lvl w:ilvl="0" w:tplc="A3D23BB6">
      <w:numFmt w:val="bullet"/>
      <w:lvlText w:val="-"/>
      <w:lvlJc w:val="left"/>
      <w:pPr>
        <w:ind w:left="1428" w:hanging="360"/>
      </w:pPr>
      <w:rPr>
        <w:rFonts w:ascii="Arial" w:hAnsi="Arial" w:hint="default"/>
      </w:rPr>
    </w:lvl>
    <w:lvl w:ilvl="1" w:tplc="0D724D0E" w:tentative="1">
      <w:start w:val="1"/>
      <w:numFmt w:val="bullet"/>
      <w:lvlText w:val="o"/>
      <w:lvlJc w:val="left"/>
      <w:pPr>
        <w:ind w:left="2148" w:hanging="360"/>
      </w:pPr>
      <w:rPr>
        <w:rFonts w:ascii="Courier New" w:hAnsi="Courier New" w:hint="default"/>
      </w:rPr>
    </w:lvl>
    <w:lvl w:ilvl="2" w:tplc="A01013B8" w:tentative="1">
      <w:start w:val="1"/>
      <w:numFmt w:val="bullet"/>
      <w:lvlText w:val=""/>
      <w:lvlJc w:val="left"/>
      <w:pPr>
        <w:ind w:left="2868" w:hanging="360"/>
      </w:pPr>
      <w:rPr>
        <w:rFonts w:ascii="Wingdings" w:hAnsi="Wingdings" w:hint="default"/>
      </w:rPr>
    </w:lvl>
    <w:lvl w:ilvl="3" w:tplc="BADC0F1C" w:tentative="1">
      <w:start w:val="1"/>
      <w:numFmt w:val="bullet"/>
      <w:lvlText w:val=""/>
      <w:lvlJc w:val="left"/>
      <w:pPr>
        <w:ind w:left="3588" w:hanging="360"/>
      </w:pPr>
      <w:rPr>
        <w:rFonts w:ascii="Symbol" w:hAnsi="Symbol" w:hint="default"/>
      </w:rPr>
    </w:lvl>
    <w:lvl w:ilvl="4" w:tplc="1DE2D5E0" w:tentative="1">
      <w:start w:val="1"/>
      <w:numFmt w:val="bullet"/>
      <w:lvlText w:val="o"/>
      <w:lvlJc w:val="left"/>
      <w:pPr>
        <w:ind w:left="4308" w:hanging="360"/>
      </w:pPr>
      <w:rPr>
        <w:rFonts w:ascii="Courier New" w:hAnsi="Courier New" w:hint="default"/>
      </w:rPr>
    </w:lvl>
    <w:lvl w:ilvl="5" w:tplc="9BB046EE" w:tentative="1">
      <w:start w:val="1"/>
      <w:numFmt w:val="bullet"/>
      <w:lvlText w:val=""/>
      <w:lvlJc w:val="left"/>
      <w:pPr>
        <w:ind w:left="5028" w:hanging="360"/>
      </w:pPr>
      <w:rPr>
        <w:rFonts w:ascii="Wingdings" w:hAnsi="Wingdings" w:hint="default"/>
      </w:rPr>
    </w:lvl>
    <w:lvl w:ilvl="6" w:tplc="9438D73A" w:tentative="1">
      <w:start w:val="1"/>
      <w:numFmt w:val="bullet"/>
      <w:lvlText w:val=""/>
      <w:lvlJc w:val="left"/>
      <w:pPr>
        <w:ind w:left="5748" w:hanging="360"/>
      </w:pPr>
      <w:rPr>
        <w:rFonts w:ascii="Symbol" w:hAnsi="Symbol" w:hint="default"/>
      </w:rPr>
    </w:lvl>
    <w:lvl w:ilvl="7" w:tplc="8BFEF54E" w:tentative="1">
      <w:start w:val="1"/>
      <w:numFmt w:val="bullet"/>
      <w:lvlText w:val="o"/>
      <w:lvlJc w:val="left"/>
      <w:pPr>
        <w:ind w:left="6468" w:hanging="360"/>
      </w:pPr>
      <w:rPr>
        <w:rFonts w:ascii="Courier New" w:hAnsi="Courier New" w:hint="default"/>
      </w:rPr>
    </w:lvl>
    <w:lvl w:ilvl="8" w:tplc="776A9818" w:tentative="1">
      <w:start w:val="1"/>
      <w:numFmt w:val="bullet"/>
      <w:lvlText w:val=""/>
      <w:lvlJc w:val="left"/>
      <w:pPr>
        <w:ind w:left="7188" w:hanging="360"/>
      </w:pPr>
      <w:rPr>
        <w:rFonts w:ascii="Wingdings" w:hAnsi="Wingdings" w:hint="default"/>
      </w:rPr>
    </w:lvl>
  </w:abstractNum>
  <w:abstractNum w:abstractNumId="14" w15:restartNumberingAfterBreak="0">
    <w:nsid w:val="247300BE"/>
    <w:multiLevelType w:val="hybridMultilevel"/>
    <w:tmpl w:val="3DA416D6"/>
    <w:lvl w:ilvl="0" w:tplc="E2D49A98">
      <w:start w:val="1"/>
      <w:numFmt w:val="decimal"/>
      <w:lvlText w:val="(%1)"/>
      <w:lvlJc w:val="left"/>
      <w:pPr>
        <w:ind w:left="810" w:hanging="45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8A636B"/>
    <w:multiLevelType w:val="hybridMultilevel"/>
    <w:tmpl w:val="75FA51B2"/>
    <w:lvl w:ilvl="0" w:tplc="E31C35D8">
      <w:numFmt w:val="bullet"/>
      <w:lvlText w:val="-"/>
      <w:lvlJc w:val="left"/>
      <w:pPr>
        <w:ind w:left="720" w:hanging="360"/>
      </w:pPr>
      <w:rPr>
        <w:rFonts w:ascii="Arial" w:hAnsi="Arial" w:hint="default"/>
      </w:rPr>
    </w:lvl>
    <w:lvl w:ilvl="1" w:tplc="FE92CB5A" w:tentative="1">
      <w:start w:val="1"/>
      <w:numFmt w:val="bullet"/>
      <w:lvlText w:val="o"/>
      <w:lvlJc w:val="left"/>
      <w:pPr>
        <w:ind w:left="1440" w:hanging="360"/>
      </w:pPr>
      <w:rPr>
        <w:rFonts w:ascii="Courier New" w:hAnsi="Courier New" w:hint="default"/>
      </w:rPr>
    </w:lvl>
    <w:lvl w:ilvl="2" w:tplc="C6F437AE" w:tentative="1">
      <w:start w:val="1"/>
      <w:numFmt w:val="bullet"/>
      <w:lvlText w:val=""/>
      <w:lvlJc w:val="left"/>
      <w:pPr>
        <w:ind w:left="2160" w:hanging="360"/>
      </w:pPr>
      <w:rPr>
        <w:rFonts w:ascii="Wingdings" w:hAnsi="Wingdings" w:hint="default"/>
      </w:rPr>
    </w:lvl>
    <w:lvl w:ilvl="3" w:tplc="8318973A" w:tentative="1">
      <w:start w:val="1"/>
      <w:numFmt w:val="bullet"/>
      <w:lvlText w:val=""/>
      <w:lvlJc w:val="left"/>
      <w:pPr>
        <w:ind w:left="2880" w:hanging="360"/>
      </w:pPr>
      <w:rPr>
        <w:rFonts w:ascii="Symbol" w:hAnsi="Symbol" w:hint="default"/>
      </w:rPr>
    </w:lvl>
    <w:lvl w:ilvl="4" w:tplc="F444644C" w:tentative="1">
      <w:start w:val="1"/>
      <w:numFmt w:val="bullet"/>
      <w:lvlText w:val="o"/>
      <w:lvlJc w:val="left"/>
      <w:pPr>
        <w:ind w:left="3600" w:hanging="360"/>
      </w:pPr>
      <w:rPr>
        <w:rFonts w:ascii="Courier New" w:hAnsi="Courier New" w:hint="default"/>
      </w:rPr>
    </w:lvl>
    <w:lvl w:ilvl="5" w:tplc="156C5852" w:tentative="1">
      <w:start w:val="1"/>
      <w:numFmt w:val="bullet"/>
      <w:lvlText w:val=""/>
      <w:lvlJc w:val="left"/>
      <w:pPr>
        <w:ind w:left="4320" w:hanging="360"/>
      </w:pPr>
      <w:rPr>
        <w:rFonts w:ascii="Wingdings" w:hAnsi="Wingdings" w:hint="default"/>
      </w:rPr>
    </w:lvl>
    <w:lvl w:ilvl="6" w:tplc="C73CE714" w:tentative="1">
      <w:start w:val="1"/>
      <w:numFmt w:val="bullet"/>
      <w:lvlText w:val=""/>
      <w:lvlJc w:val="left"/>
      <w:pPr>
        <w:ind w:left="5040" w:hanging="360"/>
      </w:pPr>
      <w:rPr>
        <w:rFonts w:ascii="Symbol" w:hAnsi="Symbol" w:hint="default"/>
      </w:rPr>
    </w:lvl>
    <w:lvl w:ilvl="7" w:tplc="84ECDA8C" w:tentative="1">
      <w:start w:val="1"/>
      <w:numFmt w:val="bullet"/>
      <w:lvlText w:val="o"/>
      <w:lvlJc w:val="left"/>
      <w:pPr>
        <w:ind w:left="5760" w:hanging="360"/>
      </w:pPr>
      <w:rPr>
        <w:rFonts w:ascii="Courier New" w:hAnsi="Courier New" w:hint="default"/>
      </w:rPr>
    </w:lvl>
    <w:lvl w:ilvl="8" w:tplc="D37A9622" w:tentative="1">
      <w:start w:val="1"/>
      <w:numFmt w:val="bullet"/>
      <w:lvlText w:val=""/>
      <w:lvlJc w:val="left"/>
      <w:pPr>
        <w:ind w:left="6480" w:hanging="360"/>
      </w:pPr>
      <w:rPr>
        <w:rFonts w:ascii="Wingdings" w:hAnsi="Wingdings" w:hint="default"/>
      </w:rPr>
    </w:lvl>
  </w:abstractNum>
  <w:abstractNum w:abstractNumId="16" w15:restartNumberingAfterBreak="0">
    <w:nsid w:val="33A04978"/>
    <w:multiLevelType w:val="hybridMultilevel"/>
    <w:tmpl w:val="A04E5382"/>
    <w:lvl w:ilvl="0" w:tplc="2DB01EE6">
      <w:start w:val="1"/>
      <w:numFmt w:val="bullet"/>
      <w:lvlText w:val=""/>
      <w:lvlJc w:val="left"/>
      <w:pPr>
        <w:ind w:left="1080" w:hanging="360"/>
      </w:pPr>
      <w:rPr>
        <w:rFonts w:ascii="Symbol" w:hAnsi="Symbol"/>
      </w:rPr>
    </w:lvl>
    <w:lvl w:ilvl="1" w:tplc="AB8A6360">
      <w:start w:val="1"/>
      <w:numFmt w:val="bullet"/>
      <w:lvlText w:val=""/>
      <w:lvlJc w:val="left"/>
      <w:pPr>
        <w:ind w:left="1080" w:hanging="360"/>
      </w:pPr>
      <w:rPr>
        <w:rFonts w:ascii="Symbol" w:hAnsi="Symbol"/>
      </w:rPr>
    </w:lvl>
    <w:lvl w:ilvl="2" w:tplc="CFD49D96">
      <w:start w:val="1"/>
      <w:numFmt w:val="bullet"/>
      <w:lvlText w:val=""/>
      <w:lvlJc w:val="left"/>
      <w:pPr>
        <w:ind w:left="1080" w:hanging="360"/>
      </w:pPr>
      <w:rPr>
        <w:rFonts w:ascii="Symbol" w:hAnsi="Symbol"/>
      </w:rPr>
    </w:lvl>
    <w:lvl w:ilvl="3" w:tplc="09CE7B18">
      <w:start w:val="1"/>
      <w:numFmt w:val="bullet"/>
      <w:lvlText w:val=""/>
      <w:lvlJc w:val="left"/>
      <w:pPr>
        <w:ind w:left="1080" w:hanging="360"/>
      </w:pPr>
      <w:rPr>
        <w:rFonts w:ascii="Symbol" w:hAnsi="Symbol"/>
      </w:rPr>
    </w:lvl>
    <w:lvl w:ilvl="4" w:tplc="E350FD0E">
      <w:start w:val="1"/>
      <w:numFmt w:val="bullet"/>
      <w:lvlText w:val=""/>
      <w:lvlJc w:val="left"/>
      <w:pPr>
        <w:ind w:left="1080" w:hanging="360"/>
      </w:pPr>
      <w:rPr>
        <w:rFonts w:ascii="Symbol" w:hAnsi="Symbol"/>
      </w:rPr>
    </w:lvl>
    <w:lvl w:ilvl="5" w:tplc="9F3665EA">
      <w:start w:val="1"/>
      <w:numFmt w:val="bullet"/>
      <w:lvlText w:val=""/>
      <w:lvlJc w:val="left"/>
      <w:pPr>
        <w:ind w:left="1080" w:hanging="360"/>
      </w:pPr>
      <w:rPr>
        <w:rFonts w:ascii="Symbol" w:hAnsi="Symbol"/>
      </w:rPr>
    </w:lvl>
    <w:lvl w:ilvl="6" w:tplc="1E30892A">
      <w:start w:val="1"/>
      <w:numFmt w:val="bullet"/>
      <w:lvlText w:val=""/>
      <w:lvlJc w:val="left"/>
      <w:pPr>
        <w:ind w:left="1080" w:hanging="360"/>
      </w:pPr>
      <w:rPr>
        <w:rFonts w:ascii="Symbol" w:hAnsi="Symbol"/>
      </w:rPr>
    </w:lvl>
    <w:lvl w:ilvl="7" w:tplc="B166250A">
      <w:start w:val="1"/>
      <w:numFmt w:val="bullet"/>
      <w:lvlText w:val=""/>
      <w:lvlJc w:val="left"/>
      <w:pPr>
        <w:ind w:left="1080" w:hanging="360"/>
      </w:pPr>
      <w:rPr>
        <w:rFonts w:ascii="Symbol" w:hAnsi="Symbol"/>
      </w:rPr>
    </w:lvl>
    <w:lvl w:ilvl="8" w:tplc="7D28C586">
      <w:start w:val="1"/>
      <w:numFmt w:val="bullet"/>
      <w:lvlText w:val=""/>
      <w:lvlJc w:val="left"/>
      <w:pPr>
        <w:ind w:left="1080" w:hanging="360"/>
      </w:pPr>
      <w:rPr>
        <w:rFonts w:ascii="Symbol" w:hAnsi="Symbol"/>
      </w:rPr>
    </w:lvl>
  </w:abstractNum>
  <w:abstractNum w:abstractNumId="17" w15:restartNumberingAfterBreak="0">
    <w:nsid w:val="36121D14"/>
    <w:multiLevelType w:val="hybridMultilevel"/>
    <w:tmpl w:val="FFFFFFFF"/>
    <w:lvl w:ilvl="0" w:tplc="ABF2F132">
      <w:start w:val="1"/>
      <w:numFmt w:val="decimal"/>
      <w:lvlText w:val="%1."/>
      <w:lvlJc w:val="left"/>
      <w:pPr>
        <w:ind w:left="720" w:hanging="360"/>
      </w:pPr>
    </w:lvl>
    <w:lvl w:ilvl="1" w:tplc="D38E7262">
      <w:start w:val="1"/>
      <w:numFmt w:val="lowerLetter"/>
      <w:lvlText w:val="%2."/>
      <w:lvlJc w:val="left"/>
      <w:pPr>
        <w:ind w:left="1440" w:hanging="360"/>
      </w:pPr>
    </w:lvl>
    <w:lvl w:ilvl="2" w:tplc="ADEE03F4">
      <w:start w:val="1"/>
      <w:numFmt w:val="lowerRoman"/>
      <w:lvlText w:val="%3."/>
      <w:lvlJc w:val="right"/>
      <w:pPr>
        <w:ind w:left="2160" w:hanging="180"/>
      </w:pPr>
    </w:lvl>
    <w:lvl w:ilvl="3" w:tplc="1DCA2A6E">
      <w:start w:val="1"/>
      <w:numFmt w:val="decimal"/>
      <w:lvlText w:val="%4."/>
      <w:lvlJc w:val="left"/>
      <w:pPr>
        <w:ind w:left="2880" w:hanging="360"/>
      </w:pPr>
    </w:lvl>
    <w:lvl w:ilvl="4" w:tplc="3AFEA116">
      <w:start w:val="1"/>
      <w:numFmt w:val="lowerLetter"/>
      <w:lvlText w:val="%5."/>
      <w:lvlJc w:val="left"/>
      <w:pPr>
        <w:ind w:left="3600" w:hanging="360"/>
      </w:pPr>
    </w:lvl>
    <w:lvl w:ilvl="5" w:tplc="45567C5E">
      <w:start w:val="1"/>
      <w:numFmt w:val="lowerRoman"/>
      <w:lvlText w:val="%6."/>
      <w:lvlJc w:val="right"/>
      <w:pPr>
        <w:ind w:left="4320" w:hanging="180"/>
      </w:pPr>
    </w:lvl>
    <w:lvl w:ilvl="6" w:tplc="BF54B194">
      <w:start w:val="1"/>
      <w:numFmt w:val="decimal"/>
      <w:lvlText w:val="%7."/>
      <w:lvlJc w:val="left"/>
      <w:pPr>
        <w:ind w:left="5040" w:hanging="360"/>
      </w:pPr>
    </w:lvl>
    <w:lvl w:ilvl="7" w:tplc="2FFE6868">
      <w:start w:val="1"/>
      <w:numFmt w:val="lowerLetter"/>
      <w:lvlText w:val="%8."/>
      <w:lvlJc w:val="left"/>
      <w:pPr>
        <w:ind w:left="5760" w:hanging="360"/>
      </w:pPr>
    </w:lvl>
    <w:lvl w:ilvl="8" w:tplc="FDA8C288">
      <w:start w:val="1"/>
      <w:numFmt w:val="lowerRoman"/>
      <w:lvlText w:val="%9."/>
      <w:lvlJc w:val="right"/>
      <w:pPr>
        <w:ind w:left="6480" w:hanging="180"/>
      </w:pPr>
    </w:lvl>
  </w:abstractNum>
  <w:abstractNum w:abstractNumId="18" w15:restartNumberingAfterBreak="0">
    <w:nsid w:val="36BD2B59"/>
    <w:multiLevelType w:val="hybridMultilevel"/>
    <w:tmpl w:val="62D631AA"/>
    <w:lvl w:ilvl="0" w:tplc="9F5E4FE0">
      <w:start w:val="1"/>
      <w:numFmt w:val="lowerLetter"/>
      <w:lvlText w:val="%1)"/>
      <w:lvlJc w:val="left"/>
      <w:pPr>
        <w:ind w:left="1020" w:hanging="360"/>
      </w:pPr>
    </w:lvl>
    <w:lvl w:ilvl="1" w:tplc="A5A42A92">
      <w:start w:val="1"/>
      <w:numFmt w:val="lowerLetter"/>
      <w:lvlText w:val="%2)"/>
      <w:lvlJc w:val="left"/>
      <w:pPr>
        <w:ind w:left="1020" w:hanging="360"/>
      </w:pPr>
    </w:lvl>
    <w:lvl w:ilvl="2" w:tplc="9A16E316">
      <w:start w:val="1"/>
      <w:numFmt w:val="lowerLetter"/>
      <w:lvlText w:val="%3)"/>
      <w:lvlJc w:val="left"/>
      <w:pPr>
        <w:ind w:left="1020" w:hanging="360"/>
      </w:pPr>
    </w:lvl>
    <w:lvl w:ilvl="3" w:tplc="6F625E04">
      <w:start w:val="1"/>
      <w:numFmt w:val="lowerLetter"/>
      <w:lvlText w:val="%4)"/>
      <w:lvlJc w:val="left"/>
      <w:pPr>
        <w:ind w:left="1020" w:hanging="360"/>
      </w:pPr>
    </w:lvl>
    <w:lvl w:ilvl="4" w:tplc="37062D42">
      <w:start w:val="1"/>
      <w:numFmt w:val="lowerLetter"/>
      <w:lvlText w:val="%5)"/>
      <w:lvlJc w:val="left"/>
      <w:pPr>
        <w:ind w:left="1020" w:hanging="360"/>
      </w:pPr>
    </w:lvl>
    <w:lvl w:ilvl="5" w:tplc="91F8558A">
      <w:start w:val="1"/>
      <w:numFmt w:val="lowerLetter"/>
      <w:lvlText w:val="%6)"/>
      <w:lvlJc w:val="left"/>
      <w:pPr>
        <w:ind w:left="1020" w:hanging="360"/>
      </w:pPr>
    </w:lvl>
    <w:lvl w:ilvl="6" w:tplc="270A1622">
      <w:start w:val="1"/>
      <w:numFmt w:val="lowerLetter"/>
      <w:lvlText w:val="%7)"/>
      <w:lvlJc w:val="left"/>
      <w:pPr>
        <w:ind w:left="1020" w:hanging="360"/>
      </w:pPr>
    </w:lvl>
    <w:lvl w:ilvl="7" w:tplc="6390F46C">
      <w:start w:val="1"/>
      <w:numFmt w:val="lowerLetter"/>
      <w:lvlText w:val="%8)"/>
      <w:lvlJc w:val="left"/>
      <w:pPr>
        <w:ind w:left="1020" w:hanging="360"/>
      </w:pPr>
    </w:lvl>
    <w:lvl w:ilvl="8" w:tplc="709C818C">
      <w:start w:val="1"/>
      <w:numFmt w:val="lowerLetter"/>
      <w:lvlText w:val="%9)"/>
      <w:lvlJc w:val="left"/>
      <w:pPr>
        <w:ind w:left="1020" w:hanging="360"/>
      </w:pPr>
    </w:lvl>
  </w:abstractNum>
  <w:abstractNum w:abstractNumId="19" w15:restartNumberingAfterBreak="0">
    <w:nsid w:val="37ED357E"/>
    <w:multiLevelType w:val="hybridMultilevel"/>
    <w:tmpl w:val="CCC2C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F42402"/>
    <w:multiLevelType w:val="hybridMultilevel"/>
    <w:tmpl w:val="314218C8"/>
    <w:lvl w:ilvl="0" w:tplc="CB2C0DD2">
      <w:numFmt w:val="bullet"/>
      <w:lvlText w:val="-"/>
      <w:lvlJc w:val="left"/>
      <w:pPr>
        <w:ind w:left="720" w:hanging="360"/>
      </w:pPr>
      <w:rPr>
        <w:rFonts w:ascii="Arial" w:hAnsi="Arial" w:hint="default"/>
      </w:rPr>
    </w:lvl>
    <w:lvl w:ilvl="1" w:tplc="B704B3B6" w:tentative="1">
      <w:start w:val="1"/>
      <w:numFmt w:val="bullet"/>
      <w:lvlText w:val="o"/>
      <w:lvlJc w:val="left"/>
      <w:pPr>
        <w:ind w:left="1440" w:hanging="360"/>
      </w:pPr>
      <w:rPr>
        <w:rFonts w:ascii="Courier New" w:hAnsi="Courier New" w:hint="default"/>
      </w:rPr>
    </w:lvl>
    <w:lvl w:ilvl="2" w:tplc="D214DACC" w:tentative="1">
      <w:start w:val="1"/>
      <w:numFmt w:val="bullet"/>
      <w:lvlText w:val=""/>
      <w:lvlJc w:val="left"/>
      <w:pPr>
        <w:ind w:left="2160" w:hanging="360"/>
      </w:pPr>
      <w:rPr>
        <w:rFonts w:ascii="Wingdings" w:hAnsi="Wingdings" w:hint="default"/>
      </w:rPr>
    </w:lvl>
    <w:lvl w:ilvl="3" w:tplc="58E6FE9C" w:tentative="1">
      <w:start w:val="1"/>
      <w:numFmt w:val="bullet"/>
      <w:lvlText w:val=""/>
      <w:lvlJc w:val="left"/>
      <w:pPr>
        <w:ind w:left="2880" w:hanging="360"/>
      </w:pPr>
      <w:rPr>
        <w:rFonts w:ascii="Symbol" w:hAnsi="Symbol" w:hint="default"/>
      </w:rPr>
    </w:lvl>
    <w:lvl w:ilvl="4" w:tplc="36D877EA" w:tentative="1">
      <w:start w:val="1"/>
      <w:numFmt w:val="bullet"/>
      <w:lvlText w:val="o"/>
      <w:lvlJc w:val="left"/>
      <w:pPr>
        <w:ind w:left="3600" w:hanging="360"/>
      </w:pPr>
      <w:rPr>
        <w:rFonts w:ascii="Courier New" w:hAnsi="Courier New" w:hint="default"/>
      </w:rPr>
    </w:lvl>
    <w:lvl w:ilvl="5" w:tplc="DC821B82" w:tentative="1">
      <w:start w:val="1"/>
      <w:numFmt w:val="bullet"/>
      <w:lvlText w:val=""/>
      <w:lvlJc w:val="left"/>
      <w:pPr>
        <w:ind w:left="4320" w:hanging="360"/>
      </w:pPr>
      <w:rPr>
        <w:rFonts w:ascii="Wingdings" w:hAnsi="Wingdings" w:hint="default"/>
      </w:rPr>
    </w:lvl>
    <w:lvl w:ilvl="6" w:tplc="C5F26AA6" w:tentative="1">
      <w:start w:val="1"/>
      <w:numFmt w:val="bullet"/>
      <w:lvlText w:val=""/>
      <w:lvlJc w:val="left"/>
      <w:pPr>
        <w:ind w:left="5040" w:hanging="360"/>
      </w:pPr>
      <w:rPr>
        <w:rFonts w:ascii="Symbol" w:hAnsi="Symbol" w:hint="default"/>
      </w:rPr>
    </w:lvl>
    <w:lvl w:ilvl="7" w:tplc="014C078E" w:tentative="1">
      <w:start w:val="1"/>
      <w:numFmt w:val="bullet"/>
      <w:lvlText w:val="o"/>
      <w:lvlJc w:val="left"/>
      <w:pPr>
        <w:ind w:left="5760" w:hanging="360"/>
      </w:pPr>
      <w:rPr>
        <w:rFonts w:ascii="Courier New" w:hAnsi="Courier New" w:hint="default"/>
      </w:rPr>
    </w:lvl>
    <w:lvl w:ilvl="8" w:tplc="56FEE2C2" w:tentative="1">
      <w:start w:val="1"/>
      <w:numFmt w:val="bullet"/>
      <w:lvlText w:val=""/>
      <w:lvlJc w:val="left"/>
      <w:pPr>
        <w:ind w:left="6480" w:hanging="360"/>
      </w:pPr>
      <w:rPr>
        <w:rFonts w:ascii="Wingdings" w:hAnsi="Wingdings" w:hint="default"/>
      </w:rPr>
    </w:lvl>
  </w:abstractNum>
  <w:abstractNum w:abstractNumId="21" w15:restartNumberingAfterBreak="0">
    <w:nsid w:val="3D70398E"/>
    <w:multiLevelType w:val="hybridMultilevel"/>
    <w:tmpl w:val="98ACA962"/>
    <w:lvl w:ilvl="0" w:tplc="3050CB96">
      <w:numFmt w:val="bullet"/>
      <w:lvlText w:val="-"/>
      <w:lvlJc w:val="left"/>
      <w:pPr>
        <w:ind w:left="720" w:hanging="360"/>
      </w:pPr>
      <w:rPr>
        <w:rFonts w:ascii="Arial" w:hAnsi="Arial" w:hint="default"/>
      </w:rPr>
    </w:lvl>
    <w:lvl w:ilvl="1" w:tplc="D376E75E" w:tentative="1">
      <w:start w:val="1"/>
      <w:numFmt w:val="bullet"/>
      <w:lvlText w:val="o"/>
      <w:lvlJc w:val="left"/>
      <w:pPr>
        <w:ind w:left="1440" w:hanging="360"/>
      </w:pPr>
      <w:rPr>
        <w:rFonts w:ascii="Courier New" w:hAnsi="Courier New" w:hint="default"/>
      </w:rPr>
    </w:lvl>
    <w:lvl w:ilvl="2" w:tplc="A34E9B14" w:tentative="1">
      <w:start w:val="1"/>
      <w:numFmt w:val="bullet"/>
      <w:lvlText w:val=""/>
      <w:lvlJc w:val="left"/>
      <w:pPr>
        <w:ind w:left="2160" w:hanging="360"/>
      </w:pPr>
      <w:rPr>
        <w:rFonts w:ascii="Wingdings" w:hAnsi="Wingdings" w:hint="default"/>
      </w:rPr>
    </w:lvl>
    <w:lvl w:ilvl="3" w:tplc="FAEEFE6E" w:tentative="1">
      <w:start w:val="1"/>
      <w:numFmt w:val="bullet"/>
      <w:lvlText w:val=""/>
      <w:lvlJc w:val="left"/>
      <w:pPr>
        <w:ind w:left="2880" w:hanging="360"/>
      </w:pPr>
      <w:rPr>
        <w:rFonts w:ascii="Symbol" w:hAnsi="Symbol" w:hint="default"/>
      </w:rPr>
    </w:lvl>
    <w:lvl w:ilvl="4" w:tplc="5DCEFF36" w:tentative="1">
      <w:start w:val="1"/>
      <w:numFmt w:val="bullet"/>
      <w:lvlText w:val="o"/>
      <w:lvlJc w:val="left"/>
      <w:pPr>
        <w:ind w:left="3600" w:hanging="360"/>
      </w:pPr>
      <w:rPr>
        <w:rFonts w:ascii="Courier New" w:hAnsi="Courier New" w:hint="default"/>
      </w:rPr>
    </w:lvl>
    <w:lvl w:ilvl="5" w:tplc="886C3B82" w:tentative="1">
      <w:start w:val="1"/>
      <w:numFmt w:val="bullet"/>
      <w:lvlText w:val=""/>
      <w:lvlJc w:val="left"/>
      <w:pPr>
        <w:ind w:left="4320" w:hanging="360"/>
      </w:pPr>
      <w:rPr>
        <w:rFonts w:ascii="Wingdings" w:hAnsi="Wingdings" w:hint="default"/>
      </w:rPr>
    </w:lvl>
    <w:lvl w:ilvl="6" w:tplc="50D8CDA6" w:tentative="1">
      <w:start w:val="1"/>
      <w:numFmt w:val="bullet"/>
      <w:lvlText w:val=""/>
      <w:lvlJc w:val="left"/>
      <w:pPr>
        <w:ind w:left="5040" w:hanging="360"/>
      </w:pPr>
      <w:rPr>
        <w:rFonts w:ascii="Symbol" w:hAnsi="Symbol" w:hint="default"/>
      </w:rPr>
    </w:lvl>
    <w:lvl w:ilvl="7" w:tplc="D320201A" w:tentative="1">
      <w:start w:val="1"/>
      <w:numFmt w:val="bullet"/>
      <w:lvlText w:val="o"/>
      <w:lvlJc w:val="left"/>
      <w:pPr>
        <w:ind w:left="5760" w:hanging="360"/>
      </w:pPr>
      <w:rPr>
        <w:rFonts w:ascii="Courier New" w:hAnsi="Courier New" w:hint="default"/>
      </w:rPr>
    </w:lvl>
    <w:lvl w:ilvl="8" w:tplc="D8500B9E" w:tentative="1">
      <w:start w:val="1"/>
      <w:numFmt w:val="bullet"/>
      <w:lvlText w:val=""/>
      <w:lvlJc w:val="left"/>
      <w:pPr>
        <w:ind w:left="6480" w:hanging="360"/>
      </w:pPr>
      <w:rPr>
        <w:rFonts w:ascii="Wingdings" w:hAnsi="Wingdings" w:hint="default"/>
      </w:rPr>
    </w:lvl>
  </w:abstractNum>
  <w:abstractNum w:abstractNumId="22" w15:restartNumberingAfterBreak="0">
    <w:nsid w:val="401D614B"/>
    <w:multiLevelType w:val="hybridMultilevel"/>
    <w:tmpl w:val="6D66473E"/>
    <w:lvl w:ilvl="0" w:tplc="9D86B92C">
      <w:start w:val="1"/>
      <w:numFmt w:val="bullet"/>
      <w:lvlText w:val=""/>
      <w:lvlJc w:val="left"/>
      <w:pPr>
        <w:ind w:left="1080" w:hanging="360"/>
      </w:pPr>
      <w:rPr>
        <w:rFonts w:ascii="Symbol" w:hAnsi="Symbol"/>
      </w:rPr>
    </w:lvl>
    <w:lvl w:ilvl="1" w:tplc="4DBC9BF0">
      <w:start w:val="1"/>
      <w:numFmt w:val="bullet"/>
      <w:lvlText w:val=""/>
      <w:lvlJc w:val="left"/>
      <w:pPr>
        <w:ind w:left="1080" w:hanging="360"/>
      </w:pPr>
      <w:rPr>
        <w:rFonts w:ascii="Symbol" w:hAnsi="Symbol"/>
      </w:rPr>
    </w:lvl>
    <w:lvl w:ilvl="2" w:tplc="DE2607D0">
      <w:start w:val="1"/>
      <w:numFmt w:val="bullet"/>
      <w:lvlText w:val=""/>
      <w:lvlJc w:val="left"/>
      <w:pPr>
        <w:ind w:left="1080" w:hanging="360"/>
      </w:pPr>
      <w:rPr>
        <w:rFonts w:ascii="Symbol" w:hAnsi="Symbol"/>
      </w:rPr>
    </w:lvl>
    <w:lvl w:ilvl="3" w:tplc="2A484F5C">
      <w:start w:val="1"/>
      <w:numFmt w:val="bullet"/>
      <w:lvlText w:val=""/>
      <w:lvlJc w:val="left"/>
      <w:pPr>
        <w:ind w:left="1080" w:hanging="360"/>
      </w:pPr>
      <w:rPr>
        <w:rFonts w:ascii="Symbol" w:hAnsi="Symbol"/>
      </w:rPr>
    </w:lvl>
    <w:lvl w:ilvl="4" w:tplc="F70659E8">
      <w:start w:val="1"/>
      <w:numFmt w:val="bullet"/>
      <w:lvlText w:val=""/>
      <w:lvlJc w:val="left"/>
      <w:pPr>
        <w:ind w:left="1080" w:hanging="360"/>
      </w:pPr>
      <w:rPr>
        <w:rFonts w:ascii="Symbol" w:hAnsi="Symbol"/>
      </w:rPr>
    </w:lvl>
    <w:lvl w:ilvl="5" w:tplc="6DDE6CC4">
      <w:start w:val="1"/>
      <w:numFmt w:val="bullet"/>
      <w:lvlText w:val=""/>
      <w:lvlJc w:val="left"/>
      <w:pPr>
        <w:ind w:left="1080" w:hanging="360"/>
      </w:pPr>
      <w:rPr>
        <w:rFonts w:ascii="Symbol" w:hAnsi="Symbol"/>
      </w:rPr>
    </w:lvl>
    <w:lvl w:ilvl="6" w:tplc="0CE2B5C6">
      <w:start w:val="1"/>
      <w:numFmt w:val="bullet"/>
      <w:lvlText w:val=""/>
      <w:lvlJc w:val="left"/>
      <w:pPr>
        <w:ind w:left="1080" w:hanging="360"/>
      </w:pPr>
      <w:rPr>
        <w:rFonts w:ascii="Symbol" w:hAnsi="Symbol"/>
      </w:rPr>
    </w:lvl>
    <w:lvl w:ilvl="7" w:tplc="0B2CFF78">
      <w:start w:val="1"/>
      <w:numFmt w:val="bullet"/>
      <w:lvlText w:val=""/>
      <w:lvlJc w:val="left"/>
      <w:pPr>
        <w:ind w:left="1080" w:hanging="360"/>
      </w:pPr>
      <w:rPr>
        <w:rFonts w:ascii="Symbol" w:hAnsi="Symbol"/>
      </w:rPr>
    </w:lvl>
    <w:lvl w:ilvl="8" w:tplc="44D85D60">
      <w:start w:val="1"/>
      <w:numFmt w:val="bullet"/>
      <w:lvlText w:val=""/>
      <w:lvlJc w:val="left"/>
      <w:pPr>
        <w:ind w:left="1080" w:hanging="360"/>
      </w:pPr>
      <w:rPr>
        <w:rFonts w:ascii="Symbol" w:hAnsi="Symbol"/>
      </w:rPr>
    </w:lvl>
  </w:abstractNum>
  <w:abstractNum w:abstractNumId="23" w15:restartNumberingAfterBreak="0">
    <w:nsid w:val="40D276F6"/>
    <w:multiLevelType w:val="hybridMultilevel"/>
    <w:tmpl w:val="360007F6"/>
    <w:lvl w:ilvl="0" w:tplc="16AC3DF8">
      <w:numFmt w:val="bullet"/>
      <w:lvlText w:val="-"/>
      <w:lvlJc w:val="left"/>
      <w:pPr>
        <w:ind w:left="1068" w:hanging="360"/>
      </w:pPr>
      <w:rPr>
        <w:rFonts w:ascii="Arial" w:hAnsi="Arial" w:hint="default"/>
      </w:rPr>
    </w:lvl>
    <w:lvl w:ilvl="1" w:tplc="BB5EB034" w:tentative="1">
      <w:start w:val="1"/>
      <w:numFmt w:val="bullet"/>
      <w:lvlText w:val="o"/>
      <w:lvlJc w:val="left"/>
      <w:pPr>
        <w:ind w:left="1788" w:hanging="360"/>
      </w:pPr>
      <w:rPr>
        <w:rFonts w:ascii="Courier New" w:hAnsi="Courier New" w:hint="default"/>
      </w:rPr>
    </w:lvl>
    <w:lvl w:ilvl="2" w:tplc="3EDAC43A" w:tentative="1">
      <w:start w:val="1"/>
      <w:numFmt w:val="bullet"/>
      <w:lvlText w:val=""/>
      <w:lvlJc w:val="left"/>
      <w:pPr>
        <w:ind w:left="2508" w:hanging="360"/>
      </w:pPr>
      <w:rPr>
        <w:rFonts w:ascii="Wingdings" w:hAnsi="Wingdings" w:hint="default"/>
      </w:rPr>
    </w:lvl>
    <w:lvl w:ilvl="3" w:tplc="84E24350" w:tentative="1">
      <w:start w:val="1"/>
      <w:numFmt w:val="bullet"/>
      <w:lvlText w:val=""/>
      <w:lvlJc w:val="left"/>
      <w:pPr>
        <w:ind w:left="3228" w:hanging="360"/>
      </w:pPr>
      <w:rPr>
        <w:rFonts w:ascii="Symbol" w:hAnsi="Symbol" w:hint="default"/>
      </w:rPr>
    </w:lvl>
    <w:lvl w:ilvl="4" w:tplc="C10C9258" w:tentative="1">
      <w:start w:val="1"/>
      <w:numFmt w:val="bullet"/>
      <w:lvlText w:val="o"/>
      <w:lvlJc w:val="left"/>
      <w:pPr>
        <w:ind w:left="3948" w:hanging="360"/>
      </w:pPr>
      <w:rPr>
        <w:rFonts w:ascii="Courier New" w:hAnsi="Courier New" w:hint="default"/>
      </w:rPr>
    </w:lvl>
    <w:lvl w:ilvl="5" w:tplc="E5EE5A78" w:tentative="1">
      <w:start w:val="1"/>
      <w:numFmt w:val="bullet"/>
      <w:lvlText w:val=""/>
      <w:lvlJc w:val="left"/>
      <w:pPr>
        <w:ind w:left="4668" w:hanging="360"/>
      </w:pPr>
      <w:rPr>
        <w:rFonts w:ascii="Wingdings" w:hAnsi="Wingdings" w:hint="default"/>
      </w:rPr>
    </w:lvl>
    <w:lvl w:ilvl="6" w:tplc="2F10CFDA" w:tentative="1">
      <w:start w:val="1"/>
      <w:numFmt w:val="bullet"/>
      <w:lvlText w:val=""/>
      <w:lvlJc w:val="left"/>
      <w:pPr>
        <w:ind w:left="5388" w:hanging="360"/>
      </w:pPr>
      <w:rPr>
        <w:rFonts w:ascii="Symbol" w:hAnsi="Symbol" w:hint="default"/>
      </w:rPr>
    </w:lvl>
    <w:lvl w:ilvl="7" w:tplc="6FF81D04" w:tentative="1">
      <w:start w:val="1"/>
      <w:numFmt w:val="bullet"/>
      <w:lvlText w:val="o"/>
      <w:lvlJc w:val="left"/>
      <w:pPr>
        <w:ind w:left="6108" w:hanging="360"/>
      </w:pPr>
      <w:rPr>
        <w:rFonts w:ascii="Courier New" w:hAnsi="Courier New" w:hint="default"/>
      </w:rPr>
    </w:lvl>
    <w:lvl w:ilvl="8" w:tplc="6450DCD4" w:tentative="1">
      <w:start w:val="1"/>
      <w:numFmt w:val="bullet"/>
      <w:lvlText w:val=""/>
      <w:lvlJc w:val="left"/>
      <w:pPr>
        <w:ind w:left="6828" w:hanging="360"/>
      </w:pPr>
      <w:rPr>
        <w:rFonts w:ascii="Wingdings" w:hAnsi="Wingdings" w:hint="default"/>
      </w:rPr>
    </w:lvl>
  </w:abstractNum>
  <w:abstractNum w:abstractNumId="24" w15:restartNumberingAfterBreak="0">
    <w:nsid w:val="41935DFD"/>
    <w:multiLevelType w:val="hybridMultilevel"/>
    <w:tmpl w:val="2AF69B8E"/>
    <w:lvl w:ilvl="0" w:tplc="F1B8A0B2">
      <w:start w:val="7"/>
      <w:numFmt w:val="bullet"/>
      <w:lvlText w:val="-"/>
      <w:lvlJc w:val="left"/>
      <w:pPr>
        <w:ind w:left="720" w:hanging="360"/>
      </w:pPr>
      <w:rPr>
        <w:rFonts w:ascii="Arial" w:hAnsi="Arial" w:hint="default"/>
      </w:rPr>
    </w:lvl>
    <w:lvl w:ilvl="1" w:tplc="707E2D42" w:tentative="1">
      <w:start w:val="1"/>
      <w:numFmt w:val="bullet"/>
      <w:lvlText w:val="o"/>
      <w:lvlJc w:val="left"/>
      <w:pPr>
        <w:ind w:left="1440" w:hanging="360"/>
      </w:pPr>
      <w:rPr>
        <w:rFonts w:ascii="Courier New" w:hAnsi="Courier New" w:hint="default"/>
      </w:rPr>
    </w:lvl>
    <w:lvl w:ilvl="2" w:tplc="AAEC8EA2" w:tentative="1">
      <w:start w:val="1"/>
      <w:numFmt w:val="bullet"/>
      <w:lvlText w:val=""/>
      <w:lvlJc w:val="left"/>
      <w:pPr>
        <w:ind w:left="2160" w:hanging="360"/>
      </w:pPr>
      <w:rPr>
        <w:rFonts w:ascii="Wingdings" w:hAnsi="Wingdings" w:hint="default"/>
      </w:rPr>
    </w:lvl>
    <w:lvl w:ilvl="3" w:tplc="46662DF2" w:tentative="1">
      <w:start w:val="1"/>
      <w:numFmt w:val="bullet"/>
      <w:lvlText w:val=""/>
      <w:lvlJc w:val="left"/>
      <w:pPr>
        <w:ind w:left="2880" w:hanging="360"/>
      </w:pPr>
      <w:rPr>
        <w:rFonts w:ascii="Symbol" w:hAnsi="Symbol" w:hint="default"/>
      </w:rPr>
    </w:lvl>
    <w:lvl w:ilvl="4" w:tplc="1DE8A012" w:tentative="1">
      <w:start w:val="1"/>
      <w:numFmt w:val="bullet"/>
      <w:lvlText w:val="o"/>
      <w:lvlJc w:val="left"/>
      <w:pPr>
        <w:ind w:left="3600" w:hanging="360"/>
      </w:pPr>
      <w:rPr>
        <w:rFonts w:ascii="Courier New" w:hAnsi="Courier New" w:hint="default"/>
      </w:rPr>
    </w:lvl>
    <w:lvl w:ilvl="5" w:tplc="4808ED98" w:tentative="1">
      <w:start w:val="1"/>
      <w:numFmt w:val="bullet"/>
      <w:lvlText w:val=""/>
      <w:lvlJc w:val="left"/>
      <w:pPr>
        <w:ind w:left="4320" w:hanging="360"/>
      </w:pPr>
      <w:rPr>
        <w:rFonts w:ascii="Wingdings" w:hAnsi="Wingdings" w:hint="default"/>
      </w:rPr>
    </w:lvl>
    <w:lvl w:ilvl="6" w:tplc="A0B6041A" w:tentative="1">
      <w:start w:val="1"/>
      <w:numFmt w:val="bullet"/>
      <w:lvlText w:val=""/>
      <w:lvlJc w:val="left"/>
      <w:pPr>
        <w:ind w:left="5040" w:hanging="360"/>
      </w:pPr>
      <w:rPr>
        <w:rFonts w:ascii="Symbol" w:hAnsi="Symbol" w:hint="default"/>
      </w:rPr>
    </w:lvl>
    <w:lvl w:ilvl="7" w:tplc="C8B67240" w:tentative="1">
      <w:start w:val="1"/>
      <w:numFmt w:val="bullet"/>
      <w:lvlText w:val="o"/>
      <w:lvlJc w:val="left"/>
      <w:pPr>
        <w:ind w:left="5760" w:hanging="360"/>
      </w:pPr>
      <w:rPr>
        <w:rFonts w:ascii="Courier New" w:hAnsi="Courier New" w:hint="default"/>
      </w:rPr>
    </w:lvl>
    <w:lvl w:ilvl="8" w:tplc="674688A8" w:tentative="1">
      <w:start w:val="1"/>
      <w:numFmt w:val="bullet"/>
      <w:lvlText w:val=""/>
      <w:lvlJc w:val="left"/>
      <w:pPr>
        <w:ind w:left="6480" w:hanging="360"/>
      </w:pPr>
      <w:rPr>
        <w:rFonts w:ascii="Wingdings" w:hAnsi="Wingdings" w:hint="default"/>
      </w:rPr>
    </w:lvl>
  </w:abstractNum>
  <w:abstractNum w:abstractNumId="25" w15:restartNumberingAfterBreak="0">
    <w:nsid w:val="42545380"/>
    <w:multiLevelType w:val="hybridMultilevel"/>
    <w:tmpl w:val="599C0C8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25D2B95"/>
    <w:multiLevelType w:val="hybridMultilevel"/>
    <w:tmpl w:val="2AE642EE"/>
    <w:lvl w:ilvl="0" w:tplc="DE5C264A">
      <w:start w:val="7"/>
      <w:numFmt w:val="bullet"/>
      <w:lvlText w:val="-"/>
      <w:lvlJc w:val="left"/>
      <w:pPr>
        <w:ind w:left="1068" w:hanging="360"/>
      </w:pPr>
      <w:rPr>
        <w:rFonts w:ascii="Arial" w:hAnsi="Arial" w:hint="default"/>
      </w:rPr>
    </w:lvl>
    <w:lvl w:ilvl="1" w:tplc="6DA277AC" w:tentative="1">
      <w:start w:val="1"/>
      <w:numFmt w:val="bullet"/>
      <w:lvlText w:val="o"/>
      <w:lvlJc w:val="left"/>
      <w:pPr>
        <w:ind w:left="1788" w:hanging="360"/>
      </w:pPr>
      <w:rPr>
        <w:rFonts w:ascii="Courier New" w:hAnsi="Courier New" w:hint="default"/>
      </w:rPr>
    </w:lvl>
    <w:lvl w:ilvl="2" w:tplc="66648832" w:tentative="1">
      <w:start w:val="1"/>
      <w:numFmt w:val="bullet"/>
      <w:lvlText w:val=""/>
      <w:lvlJc w:val="left"/>
      <w:pPr>
        <w:ind w:left="2508" w:hanging="360"/>
      </w:pPr>
      <w:rPr>
        <w:rFonts w:ascii="Wingdings" w:hAnsi="Wingdings" w:hint="default"/>
      </w:rPr>
    </w:lvl>
    <w:lvl w:ilvl="3" w:tplc="5A7004E4" w:tentative="1">
      <w:start w:val="1"/>
      <w:numFmt w:val="bullet"/>
      <w:lvlText w:val=""/>
      <w:lvlJc w:val="left"/>
      <w:pPr>
        <w:ind w:left="3228" w:hanging="360"/>
      </w:pPr>
      <w:rPr>
        <w:rFonts w:ascii="Symbol" w:hAnsi="Symbol" w:hint="default"/>
      </w:rPr>
    </w:lvl>
    <w:lvl w:ilvl="4" w:tplc="E81E6D82" w:tentative="1">
      <w:start w:val="1"/>
      <w:numFmt w:val="bullet"/>
      <w:lvlText w:val="o"/>
      <w:lvlJc w:val="left"/>
      <w:pPr>
        <w:ind w:left="3948" w:hanging="360"/>
      </w:pPr>
      <w:rPr>
        <w:rFonts w:ascii="Courier New" w:hAnsi="Courier New" w:hint="default"/>
      </w:rPr>
    </w:lvl>
    <w:lvl w:ilvl="5" w:tplc="86BC4312" w:tentative="1">
      <w:start w:val="1"/>
      <w:numFmt w:val="bullet"/>
      <w:lvlText w:val=""/>
      <w:lvlJc w:val="left"/>
      <w:pPr>
        <w:ind w:left="4668" w:hanging="360"/>
      </w:pPr>
      <w:rPr>
        <w:rFonts w:ascii="Wingdings" w:hAnsi="Wingdings" w:hint="default"/>
      </w:rPr>
    </w:lvl>
    <w:lvl w:ilvl="6" w:tplc="9246E982" w:tentative="1">
      <w:start w:val="1"/>
      <w:numFmt w:val="bullet"/>
      <w:lvlText w:val=""/>
      <w:lvlJc w:val="left"/>
      <w:pPr>
        <w:ind w:left="5388" w:hanging="360"/>
      </w:pPr>
      <w:rPr>
        <w:rFonts w:ascii="Symbol" w:hAnsi="Symbol" w:hint="default"/>
      </w:rPr>
    </w:lvl>
    <w:lvl w:ilvl="7" w:tplc="CB02C6F4" w:tentative="1">
      <w:start w:val="1"/>
      <w:numFmt w:val="bullet"/>
      <w:lvlText w:val="o"/>
      <w:lvlJc w:val="left"/>
      <w:pPr>
        <w:ind w:left="6108" w:hanging="360"/>
      </w:pPr>
      <w:rPr>
        <w:rFonts w:ascii="Courier New" w:hAnsi="Courier New" w:hint="default"/>
      </w:rPr>
    </w:lvl>
    <w:lvl w:ilvl="8" w:tplc="1E7CC628" w:tentative="1">
      <w:start w:val="1"/>
      <w:numFmt w:val="bullet"/>
      <w:lvlText w:val=""/>
      <w:lvlJc w:val="left"/>
      <w:pPr>
        <w:ind w:left="6828" w:hanging="360"/>
      </w:pPr>
      <w:rPr>
        <w:rFonts w:ascii="Wingdings" w:hAnsi="Wingdings" w:hint="default"/>
      </w:rPr>
    </w:lvl>
  </w:abstractNum>
  <w:abstractNum w:abstractNumId="27" w15:restartNumberingAfterBreak="0">
    <w:nsid w:val="43012EC8"/>
    <w:multiLevelType w:val="hybridMultilevel"/>
    <w:tmpl w:val="F2E4C122"/>
    <w:lvl w:ilvl="0" w:tplc="A9FA4D28">
      <w:start w:val="1"/>
      <w:numFmt w:val="bullet"/>
      <w:lvlText w:val=""/>
      <w:lvlJc w:val="left"/>
      <w:pPr>
        <w:ind w:left="1080" w:hanging="360"/>
      </w:pPr>
      <w:rPr>
        <w:rFonts w:ascii="Symbol" w:hAnsi="Symbol"/>
      </w:rPr>
    </w:lvl>
    <w:lvl w:ilvl="1" w:tplc="8512750C">
      <w:start w:val="1"/>
      <w:numFmt w:val="bullet"/>
      <w:lvlText w:val=""/>
      <w:lvlJc w:val="left"/>
      <w:pPr>
        <w:ind w:left="1080" w:hanging="360"/>
      </w:pPr>
      <w:rPr>
        <w:rFonts w:ascii="Symbol" w:hAnsi="Symbol"/>
      </w:rPr>
    </w:lvl>
    <w:lvl w:ilvl="2" w:tplc="B8262642">
      <w:start w:val="1"/>
      <w:numFmt w:val="bullet"/>
      <w:lvlText w:val=""/>
      <w:lvlJc w:val="left"/>
      <w:pPr>
        <w:ind w:left="1080" w:hanging="360"/>
      </w:pPr>
      <w:rPr>
        <w:rFonts w:ascii="Symbol" w:hAnsi="Symbol"/>
      </w:rPr>
    </w:lvl>
    <w:lvl w:ilvl="3" w:tplc="1DA0CDD4">
      <w:start w:val="1"/>
      <w:numFmt w:val="bullet"/>
      <w:lvlText w:val=""/>
      <w:lvlJc w:val="left"/>
      <w:pPr>
        <w:ind w:left="1080" w:hanging="360"/>
      </w:pPr>
      <w:rPr>
        <w:rFonts w:ascii="Symbol" w:hAnsi="Symbol"/>
      </w:rPr>
    </w:lvl>
    <w:lvl w:ilvl="4" w:tplc="E19E1952">
      <w:start w:val="1"/>
      <w:numFmt w:val="bullet"/>
      <w:lvlText w:val=""/>
      <w:lvlJc w:val="left"/>
      <w:pPr>
        <w:ind w:left="1080" w:hanging="360"/>
      </w:pPr>
      <w:rPr>
        <w:rFonts w:ascii="Symbol" w:hAnsi="Symbol"/>
      </w:rPr>
    </w:lvl>
    <w:lvl w:ilvl="5" w:tplc="AF52694A">
      <w:start w:val="1"/>
      <w:numFmt w:val="bullet"/>
      <w:lvlText w:val=""/>
      <w:lvlJc w:val="left"/>
      <w:pPr>
        <w:ind w:left="1080" w:hanging="360"/>
      </w:pPr>
      <w:rPr>
        <w:rFonts w:ascii="Symbol" w:hAnsi="Symbol"/>
      </w:rPr>
    </w:lvl>
    <w:lvl w:ilvl="6" w:tplc="C872410C">
      <w:start w:val="1"/>
      <w:numFmt w:val="bullet"/>
      <w:lvlText w:val=""/>
      <w:lvlJc w:val="left"/>
      <w:pPr>
        <w:ind w:left="1080" w:hanging="360"/>
      </w:pPr>
      <w:rPr>
        <w:rFonts w:ascii="Symbol" w:hAnsi="Symbol"/>
      </w:rPr>
    </w:lvl>
    <w:lvl w:ilvl="7" w:tplc="C802680E">
      <w:start w:val="1"/>
      <w:numFmt w:val="bullet"/>
      <w:lvlText w:val=""/>
      <w:lvlJc w:val="left"/>
      <w:pPr>
        <w:ind w:left="1080" w:hanging="360"/>
      </w:pPr>
      <w:rPr>
        <w:rFonts w:ascii="Symbol" w:hAnsi="Symbol"/>
      </w:rPr>
    </w:lvl>
    <w:lvl w:ilvl="8" w:tplc="7C6E247A">
      <w:start w:val="1"/>
      <w:numFmt w:val="bullet"/>
      <w:lvlText w:val=""/>
      <w:lvlJc w:val="left"/>
      <w:pPr>
        <w:ind w:left="1080" w:hanging="360"/>
      </w:pPr>
      <w:rPr>
        <w:rFonts w:ascii="Symbol" w:hAnsi="Symbol"/>
      </w:rPr>
    </w:lvl>
  </w:abstractNum>
  <w:abstractNum w:abstractNumId="28" w15:restartNumberingAfterBreak="0">
    <w:nsid w:val="444A1D77"/>
    <w:multiLevelType w:val="hybridMultilevel"/>
    <w:tmpl w:val="46524C30"/>
    <w:lvl w:ilvl="0" w:tplc="4E0232E6">
      <w:start w:val="1"/>
      <w:numFmt w:val="bullet"/>
      <w:lvlText w:val=""/>
      <w:lvlJc w:val="left"/>
      <w:pPr>
        <w:ind w:left="1080" w:hanging="360"/>
      </w:pPr>
      <w:rPr>
        <w:rFonts w:ascii="Symbol" w:hAnsi="Symbol"/>
      </w:rPr>
    </w:lvl>
    <w:lvl w:ilvl="1" w:tplc="263C2F8E">
      <w:start w:val="1"/>
      <w:numFmt w:val="bullet"/>
      <w:lvlText w:val=""/>
      <w:lvlJc w:val="left"/>
      <w:pPr>
        <w:ind w:left="1080" w:hanging="360"/>
      </w:pPr>
      <w:rPr>
        <w:rFonts w:ascii="Symbol" w:hAnsi="Symbol"/>
      </w:rPr>
    </w:lvl>
    <w:lvl w:ilvl="2" w:tplc="D5B86AA2">
      <w:start w:val="1"/>
      <w:numFmt w:val="bullet"/>
      <w:lvlText w:val=""/>
      <w:lvlJc w:val="left"/>
      <w:pPr>
        <w:ind w:left="1080" w:hanging="360"/>
      </w:pPr>
      <w:rPr>
        <w:rFonts w:ascii="Symbol" w:hAnsi="Symbol"/>
      </w:rPr>
    </w:lvl>
    <w:lvl w:ilvl="3" w:tplc="696E352A">
      <w:start w:val="1"/>
      <w:numFmt w:val="bullet"/>
      <w:lvlText w:val=""/>
      <w:lvlJc w:val="left"/>
      <w:pPr>
        <w:ind w:left="1080" w:hanging="360"/>
      </w:pPr>
      <w:rPr>
        <w:rFonts w:ascii="Symbol" w:hAnsi="Symbol"/>
      </w:rPr>
    </w:lvl>
    <w:lvl w:ilvl="4" w:tplc="F4AAB32E">
      <w:start w:val="1"/>
      <w:numFmt w:val="bullet"/>
      <w:lvlText w:val=""/>
      <w:lvlJc w:val="left"/>
      <w:pPr>
        <w:ind w:left="1080" w:hanging="360"/>
      </w:pPr>
      <w:rPr>
        <w:rFonts w:ascii="Symbol" w:hAnsi="Symbol"/>
      </w:rPr>
    </w:lvl>
    <w:lvl w:ilvl="5" w:tplc="845E724E">
      <w:start w:val="1"/>
      <w:numFmt w:val="bullet"/>
      <w:lvlText w:val=""/>
      <w:lvlJc w:val="left"/>
      <w:pPr>
        <w:ind w:left="1080" w:hanging="360"/>
      </w:pPr>
      <w:rPr>
        <w:rFonts w:ascii="Symbol" w:hAnsi="Symbol"/>
      </w:rPr>
    </w:lvl>
    <w:lvl w:ilvl="6" w:tplc="A170C5B6">
      <w:start w:val="1"/>
      <w:numFmt w:val="bullet"/>
      <w:lvlText w:val=""/>
      <w:lvlJc w:val="left"/>
      <w:pPr>
        <w:ind w:left="1080" w:hanging="360"/>
      </w:pPr>
      <w:rPr>
        <w:rFonts w:ascii="Symbol" w:hAnsi="Symbol"/>
      </w:rPr>
    </w:lvl>
    <w:lvl w:ilvl="7" w:tplc="8676D774">
      <w:start w:val="1"/>
      <w:numFmt w:val="bullet"/>
      <w:lvlText w:val=""/>
      <w:lvlJc w:val="left"/>
      <w:pPr>
        <w:ind w:left="1080" w:hanging="360"/>
      </w:pPr>
      <w:rPr>
        <w:rFonts w:ascii="Symbol" w:hAnsi="Symbol"/>
      </w:rPr>
    </w:lvl>
    <w:lvl w:ilvl="8" w:tplc="F484FDB0">
      <w:start w:val="1"/>
      <w:numFmt w:val="bullet"/>
      <w:lvlText w:val=""/>
      <w:lvlJc w:val="left"/>
      <w:pPr>
        <w:ind w:left="1080" w:hanging="360"/>
      </w:pPr>
      <w:rPr>
        <w:rFonts w:ascii="Symbol" w:hAnsi="Symbol"/>
      </w:rPr>
    </w:lvl>
  </w:abstractNum>
  <w:abstractNum w:abstractNumId="29" w15:restartNumberingAfterBreak="0">
    <w:nsid w:val="454649F8"/>
    <w:multiLevelType w:val="hybridMultilevel"/>
    <w:tmpl w:val="DEE489D8"/>
    <w:lvl w:ilvl="0" w:tplc="B0EA722E">
      <w:start w:val="1"/>
      <w:numFmt w:val="lowerLetter"/>
      <w:lvlText w:val="%1)"/>
      <w:lvlJc w:val="left"/>
      <w:pPr>
        <w:ind w:left="1020" w:hanging="360"/>
      </w:pPr>
    </w:lvl>
    <w:lvl w:ilvl="1" w:tplc="DD84B97E">
      <w:start w:val="1"/>
      <w:numFmt w:val="lowerLetter"/>
      <w:lvlText w:val="%2)"/>
      <w:lvlJc w:val="left"/>
      <w:pPr>
        <w:ind w:left="1020" w:hanging="360"/>
      </w:pPr>
    </w:lvl>
    <w:lvl w:ilvl="2" w:tplc="B37E5C3E">
      <w:start w:val="1"/>
      <w:numFmt w:val="lowerLetter"/>
      <w:lvlText w:val="%3)"/>
      <w:lvlJc w:val="left"/>
      <w:pPr>
        <w:ind w:left="1020" w:hanging="360"/>
      </w:pPr>
    </w:lvl>
    <w:lvl w:ilvl="3" w:tplc="4F1E813C">
      <w:start w:val="1"/>
      <w:numFmt w:val="lowerLetter"/>
      <w:lvlText w:val="%4)"/>
      <w:lvlJc w:val="left"/>
      <w:pPr>
        <w:ind w:left="1020" w:hanging="360"/>
      </w:pPr>
    </w:lvl>
    <w:lvl w:ilvl="4" w:tplc="6AD27D1C">
      <w:start w:val="1"/>
      <w:numFmt w:val="lowerLetter"/>
      <w:lvlText w:val="%5)"/>
      <w:lvlJc w:val="left"/>
      <w:pPr>
        <w:ind w:left="1020" w:hanging="360"/>
      </w:pPr>
    </w:lvl>
    <w:lvl w:ilvl="5" w:tplc="2BDE3A6C">
      <w:start w:val="1"/>
      <w:numFmt w:val="lowerLetter"/>
      <w:lvlText w:val="%6)"/>
      <w:lvlJc w:val="left"/>
      <w:pPr>
        <w:ind w:left="1020" w:hanging="360"/>
      </w:pPr>
    </w:lvl>
    <w:lvl w:ilvl="6" w:tplc="9CA0521A">
      <w:start w:val="1"/>
      <w:numFmt w:val="lowerLetter"/>
      <w:lvlText w:val="%7)"/>
      <w:lvlJc w:val="left"/>
      <w:pPr>
        <w:ind w:left="1020" w:hanging="360"/>
      </w:pPr>
    </w:lvl>
    <w:lvl w:ilvl="7" w:tplc="21CE63A2">
      <w:start w:val="1"/>
      <w:numFmt w:val="lowerLetter"/>
      <w:lvlText w:val="%8)"/>
      <w:lvlJc w:val="left"/>
      <w:pPr>
        <w:ind w:left="1020" w:hanging="360"/>
      </w:pPr>
    </w:lvl>
    <w:lvl w:ilvl="8" w:tplc="BAC4A6CA">
      <w:start w:val="1"/>
      <w:numFmt w:val="lowerLetter"/>
      <w:lvlText w:val="%9)"/>
      <w:lvlJc w:val="left"/>
      <w:pPr>
        <w:ind w:left="1020" w:hanging="360"/>
      </w:pPr>
    </w:lvl>
  </w:abstractNum>
  <w:abstractNum w:abstractNumId="30" w15:restartNumberingAfterBreak="0">
    <w:nsid w:val="46781A51"/>
    <w:multiLevelType w:val="hybridMultilevel"/>
    <w:tmpl w:val="759A30CA"/>
    <w:lvl w:ilvl="0" w:tplc="433491B8">
      <w:start w:val="1"/>
      <w:numFmt w:val="bullet"/>
      <w:lvlText w:val=""/>
      <w:lvlJc w:val="left"/>
      <w:pPr>
        <w:ind w:left="720" w:hanging="360"/>
      </w:pPr>
      <w:rPr>
        <w:rFonts w:ascii="Symbol" w:hAnsi="Symbol"/>
      </w:rPr>
    </w:lvl>
    <w:lvl w:ilvl="1" w:tplc="D30E73EA">
      <w:start w:val="1"/>
      <w:numFmt w:val="bullet"/>
      <w:lvlText w:val=""/>
      <w:lvlJc w:val="left"/>
      <w:pPr>
        <w:ind w:left="720" w:hanging="360"/>
      </w:pPr>
      <w:rPr>
        <w:rFonts w:ascii="Symbol" w:hAnsi="Symbol"/>
      </w:rPr>
    </w:lvl>
    <w:lvl w:ilvl="2" w:tplc="344475E8">
      <w:start w:val="1"/>
      <w:numFmt w:val="bullet"/>
      <w:lvlText w:val=""/>
      <w:lvlJc w:val="left"/>
      <w:pPr>
        <w:ind w:left="720" w:hanging="360"/>
      </w:pPr>
      <w:rPr>
        <w:rFonts w:ascii="Symbol" w:hAnsi="Symbol"/>
      </w:rPr>
    </w:lvl>
    <w:lvl w:ilvl="3" w:tplc="B576F1EC">
      <w:start w:val="1"/>
      <w:numFmt w:val="bullet"/>
      <w:lvlText w:val=""/>
      <w:lvlJc w:val="left"/>
      <w:pPr>
        <w:ind w:left="720" w:hanging="360"/>
      </w:pPr>
      <w:rPr>
        <w:rFonts w:ascii="Symbol" w:hAnsi="Symbol"/>
      </w:rPr>
    </w:lvl>
    <w:lvl w:ilvl="4" w:tplc="9260D750">
      <w:start w:val="1"/>
      <w:numFmt w:val="bullet"/>
      <w:lvlText w:val=""/>
      <w:lvlJc w:val="left"/>
      <w:pPr>
        <w:ind w:left="720" w:hanging="360"/>
      </w:pPr>
      <w:rPr>
        <w:rFonts w:ascii="Symbol" w:hAnsi="Symbol"/>
      </w:rPr>
    </w:lvl>
    <w:lvl w:ilvl="5" w:tplc="94C845BC">
      <w:start w:val="1"/>
      <w:numFmt w:val="bullet"/>
      <w:lvlText w:val=""/>
      <w:lvlJc w:val="left"/>
      <w:pPr>
        <w:ind w:left="720" w:hanging="360"/>
      </w:pPr>
      <w:rPr>
        <w:rFonts w:ascii="Symbol" w:hAnsi="Symbol"/>
      </w:rPr>
    </w:lvl>
    <w:lvl w:ilvl="6" w:tplc="A170B7B0">
      <w:start w:val="1"/>
      <w:numFmt w:val="bullet"/>
      <w:lvlText w:val=""/>
      <w:lvlJc w:val="left"/>
      <w:pPr>
        <w:ind w:left="720" w:hanging="360"/>
      </w:pPr>
      <w:rPr>
        <w:rFonts w:ascii="Symbol" w:hAnsi="Symbol"/>
      </w:rPr>
    </w:lvl>
    <w:lvl w:ilvl="7" w:tplc="8BC6CC1A">
      <w:start w:val="1"/>
      <w:numFmt w:val="bullet"/>
      <w:lvlText w:val=""/>
      <w:lvlJc w:val="left"/>
      <w:pPr>
        <w:ind w:left="720" w:hanging="360"/>
      </w:pPr>
      <w:rPr>
        <w:rFonts w:ascii="Symbol" w:hAnsi="Symbol"/>
      </w:rPr>
    </w:lvl>
    <w:lvl w:ilvl="8" w:tplc="930CCC50">
      <w:start w:val="1"/>
      <w:numFmt w:val="bullet"/>
      <w:lvlText w:val=""/>
      <w:lvlJc w:val="left"/>
      <w:pPr>
        <w:ind w:left="720" w:hanging="360"/>
      </w:pPr>
      <w:rPr>
        <w:rFonts w:ascii="Symbol" w:hAnsi="Symbol"/>
      </w:rPr>
    </w:lvl>
  </w:abstractNum>
  <w:abstractNum w:abstractNumId="31" w15:restartNumberingAfterBreak="0">
    <w:nsid w:val="46DA56AF"/>
    <w:multiLevelType w:val="hybridMultilevel"/>
    <w:tmpl w:val="9C7811F4"/>
    <w:lvl w:ilvl="0" w:tplc="405C6C24">
      <w:start w:val="1"/>
      <w:numFmt w:val="bullet"/>
      <w:lvlText w:val=""/>
      <w:lvlJc w:val="left"/>
      <w:pPr>
        <w:ind w:left="720" w:hanging="360"/>
      </w:pPr>
      <w:rPr>
        <w:rFonts w:ascii="Symbol" w:hAnsi="Symbol"/>
      </w:rPr>
    </w:lvl>
    <w:lvl w:ilvl="1" w:tplc="127C8E42">
      <w:start w:val="1"/>
      <w:numFmt w:val="bullet"/>
      <w:lvlText w:val=""/>
      <w:lvlJc w:val="left"/>
      <w:pPr>
        <w:ind w:left="720" w:hanging="360"/>
      </w:pPr>
      <w:rPr>
        <w:rFonts w:ascii="Symbol" w:hAnsi="Symbol"/>
      </w:rPr>
    </w:lvl>
    <w:lvl w:ilvl="2" w:tplc="0074A40E">
      <w:start w:val="1"/>
      <w:numFmt w:val="bullet"/>
      <w:lvlText w:val=""/>
      <w:lvlJc w:val="left"/>
      <w:pPr>
        <w:ind w:left="720" w:hanging="360"/>
      </w:pPr>
      <w:rPr>
        <w:rFonts w:ascii="Symbol" w:hAnsi="Symbol"/>
      </w:rPr>
    </w:lvl>
    <w:lvl w:ilvl="3" w:tplc="211EE312">
      <w:start w:val="1"/>
      <w:numFmt w:val="bullet"/>
      <w:lvlText w:val=""/>
      <w:lvlJc w:val="left"/>
      <w:pPr>
        <w:ind w:left="720" w:hanging="360"/>
      </w:pPr>
      <w:rPr>
        <w:rFonts w:ascii="Symbol" w:hAnsi="Symbol"/>
      </w:rPr>
    </w:lvl>
    <w:lvl w:ilvl="4" w:tplc="ED94E1FE">
      <w:start w:val="1"/>
      <w:numFmt w:val="bullet"/>
      <w:lvlText w:val=""/>
      <w:lvlJc w:val="left"/>
      <w:pPr>
        <w:ind w:left="720" w:hanging="360"/>
      </w:pPr>
      <w:rPr>
        <w:rFonts w:ascii="Symbol" w:hAnsi="Symbol"/>
      </w:rPr>
    </w:lvl>
    <w:lvl w:ilvl="5" w:tplc="7304FBAE">
      <w:start w:val="1"/>
      <w:numFmt w:val="bullet"/>
      <w:lvlText w:val=""/>
      <w:lvlJc w:val="left"/>
      <w:pPr>
        <w:ind w:left="720" w:hanging="360"/>
      </w:pPr>
      <w:rPr>
        <w:rFonts w:ascii="Symbol" w:hAnsi="Symbol"/>
      </w:rPr>
    </w:lvl>
    <w:lvl w:ilvl="6" w:tplc="07663900">
      <w:start w:val="1"/>
      <w:numFmt w:val="bullet"/>
      <w:lvlText w:val=""/>
      <w:lvlJc w:val="left"/>
      <w:pPr>
        <w:ind w:left="720" w:hanging="360"/>
      </w:pPr>
      <w:rPr>
        <w:rFonts w:ascii="Symbol" w:hAnsi="Symbol"/>
      </w:rPr>
    </w:lvl>
    <w:lvl w:ilvl="7" w:tplc="3DFC56D8">
      <w:start w:val="1"/>
      <w:numFmt w:val="bullet"/>
      <w:lvlText w:val=""/>
      <w:lvlJc w:val="left"/>
      <w:pPr>
        <w:ind w:left="720" w:hanging="360"/>
      </w:pPr>
      <w:rPr>
        <w:rFonts w:ascii="Symbol" w:hAnsi="Symbol"/>
      </w:rPr>
    </w:lvl>
    <w:lvl w:ilvl="8" w:tplc="1DB4CF58">
      <w:start w:val="1"/>
      <w:numFmt w:val="bullet"/>
      <w:lvlText w:val=""/>
      <w:lvlJc w:val="left"/>
      <w:pPr>
        <w:ind w:left="720" w:hanging="360"/>
      </w:pPr>
      <w:rPr>
        <w:rFonts w:ascii="Symbol" w:hAnsi="Symbol"/>
      </w:rPr>
    </w:lvl>
  </w:abstractNum>
  <w:abstractNum w:abstractNumId="32" w15:restartNumberingAfterBreak="0">
    <w:nsid w:val="49340290"/>
    <w:multiLevelType w:val="hybridMultilevel"/>
    <w:tmpl w:val="D9483E7C"/>
    <w:lvl w:ilvl="0" w:tplc="505EAE96">
      <w:start w:val="7"/>
      <w:numFmt w:val="bullet"/>
      <w:lvlText w:val="-"/>
      <w:lvlJc w:val="left"/>
      <w:pPr>
        <w:ind w:left="1428" w:hanging="360"/>
      </w:pPr>
      <w:rPr>
        <w:rFonts w:ascii="Arial" w:hAnsi="Arial" w:hint="default"/>
      </w:rPr>
    </w:lvl>
    <w:lvl w:ilvl="1" w:tplc="1B445582" w:tentative="1">
      <w:start w:val="1"/>
      <w:numFmt w:val="bullet"/>
      <w:lvlText w:val="o"/>
      <w:lvlJc w:val="left"/>
      <w:pPr>
        <w:ind w:left="2148" w:hanging="360"/>
      </w:pPr>
      <w:rPr>
        <w:rFonts w:ascii="Courier New" w:hAnsi="Courier New" w:hint="default"/>
      </w:rPr>
    </w:lvl>
    <w:lvl w:ilvl="2" w:tplc="E7CC2E0A" w:tentative="1">
      <w:start w:val="1"/>
      <w:numFmt w:val="bullet"/>
      <w:lvlText w:val=""/>
      <w:lvlJc w:val="left"/>
      <w:pPr>
        <w:ind w:left="2868" w:hanging="360"/>
      </w:pPr>
      <w:rPr>
        <w:rFonts w:ascii="Wingdings" w:hAnsi="Wingdings" w:hint="default"/>
      </w:rPr>
    </w:lvl>
    <w:lvl w:ilvl="3" w:tplc="BF0A836C" w:tentative="1">
      <w:start w:val="1"/>
      <w:numFmt w:val="bullet"/>
      <w:lvlText w:val=""/>
      <w:lvlJc w:val="left"/>
      <w:pPr>
        <w:ind w:left="3588" w:hanging="360"/>
      </w:pPr>
      <w:rPr>
        <w:rFonts w:ascii="Symbol" w:hAnsi="Symbol" w:hint="default"/>
      </w:rPr>
    </w:lvl>
    <w:lvl w:ilvl="4" w:tplc="5674378E" w:tentative="1">
      <w:start w:val="1"/>
      <w:numFmt w:val="bullet"/>
      <w:lvlText w:val="o"/>
      <w:lvlJc w:val="left"/>
      <w:pPr>
        <w:ind w:left="4308" w:hanging="360"/>
      </w:pPr>
      <w:rPr>
        <w:rFonts w:ascii="Courier New" w:hAnsi="Courier New" w:hint="default"/>
      </w:rPr>
    </w:lvl>
    <w:lvl w:ilvl="5" w:tplc="CA98CA88" w:tentative="1">
      <w:start w:val="1"/>
      <w:numFmt w:val="bullet"/>
      <w:lvlText w:val=""/>
      <w:lvlJc w:val="left"/>
      <w:pPr>
        <w:ind w:left="5028" w:hanging="360"/>
      </w:pPr>
      <w:rPr>
        <w:rFonts w:ascii="Wingdings" w:hAnsi="Wingdings" w:hint="default"/>
      </w:rPr>
    </w:lvl>
    <w:lvl w:ilvl="6" w:tplc="757CB4E0" w:tentative="1">
      <w:start w:val="1"/>
      <w:numFmt w:val="bullet"/>
      <w:lvlText w:val=""/>
      <w:lvlJc w:val="left"/>
      <w:pPr>
        <w:ind w:left="5748" w:hanging="360"/>
      </w:pPr>
      <w:rPr>
        <w:rFonts w:ascii="Symbol" w:hAnsi="Symbol" w:hint="default"/>
      </w:rPr>
    </w:lvl>
    <w:lvl w:ilvl="7" w:tplc="7360B870" w:tentative="1">
      <w:start w:val="1"/>
      <w:numFmt w:val="bullet"/>
      <w:lvlText w:val="o"/>
      <w:lvlJc w:val="left"/>
      <w:pPr>
        <w:ind w:left="6468" w:hanging="360"/>
      </w:pPr>
      <w:rPr>
        <w:rFonts w:ascii="Courier New" w:hAnsi="Courier New" w:hint="default"/>
      </w:rPr>
    </w:lvl>
    <w:lvl w:ilvl="8" w:tplc="4CC69BDA" w:tentative="1">
      <w:start w:val="1"/>
      <w:numFmt w:val="bullet"/>
      <w:lvlText w:val=""/>
      <w:lvlJc w:val="left"/>
      <w:pPr>
        <w:ind w:left="7188" w:hanging="360"/>
      </w:pPr>
      <w:rPr>
        <w:rFonts w:ascii="Wingdings" w:hAnsi="Wingdings" w:hint="default"/>
      </w:rPr>
    </w:lvl>
  </w:abstractNum>
  <w:abstractNum w:abstractNumId="33" w15:restartNumberingAfterBreak="0">
    <w:nsid w:val="4A253293"/>
    <w:multiLevelType w:val="hybridMultilevel"/>
    <w:tmpl w:val="EF6206F2"/>
    <w:lvl w:ilvl="0" w:tplc="E4121B3A">
      <w:start w:val="1"/>
      <w:numFmt w:val="bullet"/>
      <w:lvlText w:val=""/>
      <w:lvlJc w:val="left"/>
      <w:pPr>
        <w:ind w:left="720" w:hanging="360"/>
      </w:pPr>
      <w:rPr>
        <w:rFonts w:ascii="Symbol" w:hAnsi="Symbol" w:hint="default"/>
      </w:rPr>
    </w:lvl>
    <w:lvl w:ilvl="1" w:tplc="D80E2ED2" w:tentative="1">
      <w:start w:val="1"/>
      <w:numFmt w:val="bullet"/>
      <w:lvlText w:val="o"/>
      <w:lvlJc w:val="left"/>
      <w:pPr>
        <w:ind w:left="1440" w:hanging="360"/>
      </w:pPr>
      <w:rPr>
        <w:rFonts w:ascii="Courier New" w:hAnsi="Courier New" w:hint="default"/>
      </w:rPr>
    </w:lvl>
    <w:lvl w:ilvl="2" w:tplc="957ADD46" w:tentative="1">
      <w:start w:val="1"/>
      <w:numFmt w:val="bullet"/>
      <w:lvlText w:val=""/>
      <w:lvlJc w:val="left"/>
      <w:pPr>
        <w:ind w:left="2160" w:hanging="360"/>
      </w:pPr>
      <w:rPr>
        <w:rFonts w:ascii="Wingdings" w:hAnsi="Wingdings" w:hint="default"/>
      </w:rPr>
    </w:lvl>
    <w:lvl w:ilvl="3" w:tplc="5FB63CBA" w:tentative="1">
      <w:start w:val="1"/>
      <w:numFmt w:val="bullet"/>
      <w:lvlText w:val=""/>
      <w:lvlJc w:val="left"/>
      <w:pPr>
        <w:ind w:left="2880" w:hanging="360"/>
      </w:pPr>
      <w:rPr>
        <w:rFonts w:ascii="Symbol" w:hAnsi="Symbol" w:hint="default"/>
      </w:rPr>
    </w:lvl>
    <w:lvl w:ilvl="4" w:tplc="2C00796A" w:tentative="1">
      <w:start w:val="1"/>
      <w:numFmt w:val="bullet"/>
      <w:lvlText w:val="o"/>
      <w:lvlJc w:val="left"/>
      <w:pPr>
        <w:ind w:left="3600" w:hanging="360"/>
      </w:pPr>
      <w:rPr>
        <w:rFonts w:ascii="Courier New" w:hAnsi="Courier New" w:hint="default"/>
      </w:rPr>
    </w:lvl>
    <w:lvl w:ilvl="5" w:tplc="6E96F6D6" w:tentative="1">
      <w:start w:val="1"/>
      <w:numFmt w:val="bullet"/>
      <w:lvlText w:val=""/>
      <w:lvlJc w:val="left"/>
      <w:pPr>
        <w:ind w:left="4320" w:hanging="360"/>
      </w:pPr>
      <w:rPr>
        <w:rFonts w:ascii="Wingdings" w:hAnsi="Wingdings" w:hint="default"/>
      </w:rPr>
    </w:lvl>
    <w:lvl w:ilvl="6" w:tplc="FE48A06E" w:tentative="1">
      <w:start w:val="1"/>
      <w:numFmt w:val="bullet"/>
      <w:lvlText w:val=""/>
      <w:lvlJc w:val="left"/>
      <w:pPr>
        <w:ind w:left="5040" w:hanging="360"/>
      </w:pPr>
      <w:rPr>
        <w:rFonts w:ascii="Symbol" w:hAnsi="Symbol" w:hint="default"/>
      </w:rPr>
    </w:lvl>
    <w:lvl w:ilvl="7" w:tplc="2D88463C" w:tentative="1">
      <w:start w:val="1"/>
      <w:numFmt w:val="bullet"/>
      <w:lvlText w:val="o"/>
      <w:lvlJc w:val="left"/>
      <w:pPr>
        <w:ind w:left="5760" w:hanging="360"/>
      </w:pPr>
      <w:rPr>
        <w:rFonts w:ascii="Courier New" w:hAnsi="Courier New" w:hint="default"/>
      </w:rPr>
    </w:lvl>
    <w:lvl w:ilvl="8" w:tplc="005AC73C" w:tentative="1">
      <w:start w:val="1"/>
      <w:numFmt w:val="bullet"/>
      <w:lvlText w:val=""/>
      <w:lvlJc w:val="left"/>
      <w:pPr>
        <w:ind w:left="6480" w:hanging="360"/>
      </w:pPr>
      <w:rPr>
        <w:rFonts w:ascii="Wingdings" w:hAnsi="Wingdings" w:hint="default"/>
      </w:rPr>
    </w:lvl>
  </w:abstractNum>
  <w:abstractNum w:abstractNumId="34" w15:restartNumberingAfterBreak="0">
    <w:nsid w:val="4B0531FC"/>
    <w:multiLevelType w:val="hybridMultilevel"/>
    <w:tmpl w:val="7BB43E1E"/>
    <w:lvl w:ilvl="0" w:tplc="D84C7A94">
      <w:numFmt w:val="bullet"/>
      <w:lvlText w:val="-"/>
      <w:lvlJc w:val="left"/>
      <w:pPr>
        <w:ind w:left="720" w:hanging="360"/>
      </w:pPr>
      <w:rPr>
        <w:rFonts w:ascii="Arial" w:hAnsi="Arial" w:hint="default"/>
      </w:rPr>
    </w:lvl>
    <w:lvl w:ilvl="1" w:tplc="14DCA70A" w:tentative="1">
      <w:start w:val="1"/>
      <w:numFmt w:val="bullet"/>
      <w:lvlText w:val="o"/>
      <w:lvlJc w:val="left"/>
      <w:pPr>
        <w:ind w:left="1440" w:hanging="360"/>
      </w:pPr>
      <w:rPr>
        <w:rFonts w:ascii="Courier New" w:hAnsi="Courier New" w:hint="default"/>
      </w:rPr>
    </w:lvl>
    <w:lvl w:ilvl="2" w:tplc="9D94BAB8" w:tentative="1">
      <w:start w:val="1"/>
      <w:numFmt w:val="bullet"/>
      <w:lvlText w:val=""/>
      <w:lvlJc w:val="left"/>
      <w:pPr>
        <w:ind w:left="2160" w:hanging="360"/>
      </w:pPr>
      <w:rPr>
        <w:rFonts w:ascii="Wingdings" w:hAnsi="Wingdings" w:hint="default"/>
      </w:rPr>
    </w:lvl>
    <w:lvl w:ilvl="3" w:tplc="BF70A96E" w:tentative="1">
      <w:start w:val="1"/>
      <w:numFmt w:val="bullet"/>
      <w:lvlText w:val=""/>
      <w:lvlJc w:val="left"/>
      <w:pPr>
        <w:ind w:left="2880" w:hanging="360"/>
      </w:pPr>
      <w:rPr>
        <w:rFonts w:ascii="Symbol" w:hAnsi="Symbol" w:hint="default"/>
      </w:rPr>
    </w:lvl>
    <w:lvl w:ilvl="4" w:tplc="526684AE" w:tentative="1">
      <w:start w:val="1"/>
      <w:numFmt w:val="bullet"/>
      <w:lvlText w:val="o"/>
      <w:lvlJc w:val="left"/>
      <w:pPr>
        <w:ind w:left="3600" w:hanging="360"/>
      </w:pPr>
      <w:rPr>
        <w:rFonts w:ascii="Courier New" w:hAnsi="Courier New" w:hint="default"/>
      </w:rPr>
    </w:lvl>
    <w:lvl w:ilvl="5" w:tplc="A40E5B7E" w:tentative="1">
      <w:start w:val="1"/>
      <w:numFmt w:val="bullet"/>
      <w:lvlText w:val=""/>
      <w:lvlJc w:val="left"/>
      <w:pPr>
        <w:ind w:left="4320" w:hanging="360"/>
      </w:pPr>
      <w:rPr>
        <w:rFonts w:ascii="Wingdings" w:hAnsi="Wingdings" w:hint="default"/>
      </w:rPr>
    </w:lvl>
    <w:lvl w:ilvl="6" w:tplc="7AA8DB94" w:tentative="1">
      <w:start w:val="1"/>
      <w:numFmt w:val="bullet"/>
      <w:lvlText w:val=""/>
      <w:lvlJc w:val="left"/>
      <w:pPr>
        <w:ind w:left="5040" w:hanging="360"/>
      </w:pPr>
      <w:rPr>
        <w:rFonts w:ascii="Symbol" w:hAnsi="Symbol" w:hint="default"/>
      </w:rPr>
    </w:lvl>
    <w:lvl w:ilvl="7" w:tplc="734CBEBE" w:tentative="1">
      <w:start w:val="1"/>
      <w:numFmt w:val="bullet"/>
      <w:lvlText w:val="o"/>
      <w:lvlJc w:val="left"/>
      <w:pPr>
        <w:ind w:left="5760" w:hanging="360"/>
      </w:pPr>
      <w:rPr>
        <w:rFonts w:ascii="Courier New" w:hAnsi="Courier New" w:hint="default"/>
      </w:rPr>
    </w:lvl>
    <w:lvl w:ilvl="8" w:tplc="0A58242A" w:tentative="1">
      <w:start w:val="1"/>
      <w:numFmt w:val="bullet"/>
      <w:lvlText w:val=""/>
      <w:lvlJc w:val="left"/>
      <w:pPr>
        <w:ind w:left="6480" w:hanging="360"/>
      </w:pPr>
      <w:rPr>
        <w:rFonts w:ascii="Wingdings" w:hAnsi="Wingdings" w:hint="default"/>
      </w:rPr>
    </w:lvl>
  </w:abstractNum>
  <w:abstractNum w:abstractNumId="35" w15:restartNumberingAfterBreak="0">
    <w:nsid w:val="4B857D0B"/>
    <w:multiLevelType w:val="hybridMultilevel"/>
    <w:tmpl w:val="EB942550"/>
    <w:lvl w:ilvl="0" w:tplc="F2A2FAD0">
      <w:start w:val="7"/>
      <w:numFmt w:val="bullet"/>
      <w:lvlText w:val="-"/>
      <w:lvlJc w:val="left"/>
      <w:pPr>
        <w:ind w:left="1068" w:hanging="360"/>
      </w:pPr>
      <w:rPr>
        <w:rFonts w:ascii="Arial" w:hAnsi="Arial" w:hint="default"/>
      </w:rPr>
    </w:lvl>
    <w:lvl w:ilvl="1" w:tplc="873682A0" w:tentative="1">
      <w:start w:val="1"/>
      <w:numFmt w:val="bullet"/>
      <w:lvlText w:val="o"/>
      <w:lvlJc w:val="left"/>
      <w:pPr>
        <w:ind w:left="1788" w:hanging="360"/>
      </w:pPr>
      <w:rPr>
        <w:rFonts w:ascii="Courier New" w:hAnsi="Courier New" w:hint="default"/>
      </w:rPr>
    </w:lvl>
    <w:lvl w:ilvl="2" w:tplc="D3D2A1FE" w:tentative="1">
      <w:start w:val="1"/>
      <w:numFmt w:val="bullet"/>
      <w:lvlText w:val=""/>
      <w:lvlJc w:val="left"/>
      <w:pPr>
        <w:ind w:left="2508" w:hanging="360"/>
      </w:pPr>
      <w:rPr>
        <w:rFonts w:ascii="Wingdings" w:hAnsi="Wingdings" w:hint="default"/>
      </w:rPr>
    </w:lvl>
    <w:lvl w:ilvl="3" w:tplc="0D2C9F88" w:tentative="1">
      <w:start w:val="1"/>
      <w:numFmt w:val="bullet"/>
      <w:lvlText w:val=""/>
      <w:lvlJc w:val="left"/>
      <w:pPr>
        <w:ind w:left="3228" w:hanging="360"/>
      </w:pPr>
      <w:rPr>
        <w:rFonts w:ascii="Symbol" w:hAnsi="Symbol" w:hint="default"/>
      </w:rPr>
    </w:lvl>
    <w:lvl w:ilvl="4" w:tplc="8F24F118" w:tentative="1">
      <w:start w:val="1"/>
      <w:numFmt w:val="bullet"/>
      <w:lvlText w:val="o"/>
      <w:lvlJc w:val="left"/>
      <w:pPr>
        <w:ind w:left="3948" w:hanging="360"/>
      </w:pPr>
      <w:rPr>
        <w:rFonts w:ascii="Courier New" w:hAnsi="Courier New" w:hint="default"/>
      </w:rPr>
    </w:lvl>
    <w:lvl w:ilvl="5" w:tplc="CD863530" w:tentative="1">
      <w:start w:val="1"/>
      <w:numFmt w:val="bullet"/>
      <w:lvlText w:val=""/>
      <w:lvlJc w:val="left"/>
      <w:pPr>
        <w:ind w:left="4668" w:hanging="360"/>
      </w:pPr>
      <w:rPr>
        <w:rFonts w:ascii="Wingdings" w:hAnsi="Wingdings" w:hint="default"/>
      </w:rPr>
    </w:lvl>
    <w:lvl w:ilvl="6" w:tplc="E5F8124C" w:tentative="1">
      <w:start w:val="1"/>
      <w:numFmt w:val="bullet"/>
      <w:lvlText w:val=""/>
      <w:lvlJc w:val="left"/>
      <w:pPr>
        <w:ind w:left="5388" w:hanging="360"/>
      </w:pPr>
      <w:rPr>
        <w:rFonts w:ascii="Symbol" w:hAnsi="Symbol" w:hint="default"/>
      </w:rPr>
    </w:lvl>
    <w:lvl w:ilvl="7" w:tplc="63924FA6" w:tentative="1">
      <w:start w:val="1"/>
      <w:numFmt w:val="bullet"/>
      <w:lvlText w:val="o"/>
      <w:lvlJc w:val="left"/>
      <w:pPr>
        <w:ind w:left="6108" w:hanging="360"/>
      </w:pPr>
      <w:rPr>
        <w:rFonts w:ascii="Courier New" w:hAnsi="Courier New" w:hint="default"/>
      </w:rPr>
    </w:lvl>
    <w:lvl w:ilvl="8" w:tplc="1E0E8A8E" w:tentative="1">
      <w:start w:val="1"/>
      <w:numFmt w:val="bullet"/>
      <w:lvlText w:val=""/>
      <w:lvlJc w:val="left"/>
      <w:pPr>
        <w:ind w:left="6828" w:hanging="360"/>
      </w:pPr>
      <w:rPr>
        <w:rFonts w:ascii="Wingdings" w:hAnsi="Wingdings" w:hint="default"/>
      </w:rPr>
    </w:lvl>
  </w:abstractNum>
  <w:abstractNum w:abstractNumId="36" w15:restartNumberingAfterBreak="0">
    <w:nsid w:val="4BCC1391"/>
    <w:multiLevelType w:val="hybridMultilevel"/>
    <w:tmpl w:val="49280802"/>
    <w:lvl w:ilvl="0" w:tplc="26ACEC10">
      <w:start w:val="1"/>
      <w:numFmt w:val="bullet"/>
      <w:lvlText w:val=""/>
      <w:lvlJc w:val="left"/>
      <w:pPr>
        <w:ind w:left="720" w:hanging="360"/>
      </w:pPr>
      <w:rPr>
        <w:rFonts w:ascii="Symbol" w:hAnsi="Symbol" w:hint="default"/>
      </w:rPr>
    </w:lvl>
    <w:lvl w:ilvl="1" w:tplc="B0982EC2" w:tentative="1">
      <w:start w:val="1"/>
      <w:numFmt w:val="bullet"/>
      <w:lvlText w:val="o"/>
      <w:lvlJc w:val="left"/>
      <w:pPr>
        <w:ind w:left="1440" w:hanging="360"/>
      </w:pPr>
      <w:rPr>
        <w:rFonts w:ascii="Courier New" w:hAnsi="Courier New" w:hint="default"/>
      </w:rPr>
    </w:lvl>
    <w:lvl w:ilvl="2" w:tplc="2E025460" w:tentative="1">
      <w:start w:val="1"/>
      <w:numFmt w:val="bullet"/>
      <w:lvlText w:val=""/>
      <w:lvlJc w:val="left"/>
      <w:pPr>
        <w:ind w:left="2160" w:hanging="360"/>
      </w:pPr>
      <w:rPr>
        <w:rFonts w:ascii="Wingdings" w:hAnsi="Wingdings" w:hint="default"/>
      </w:rPr>
    </w:lvl>
    <w:lvl w:ilvl="3" w:tplc="5E3A496E" w:tentative="1">
      <w:start w:val="1"/>
      <w:numFmt w:val="bullet"/>
      <w:lvlText w:val=""/>
      <w:lvlJc w:val="left"/>
      <w:pPr>
        <w:ind w:left="2880" w:hanging="360"/>
      </w:pPr>
      <w:rPr>
        <w:rFonts w:ascii="Symbol" w:hAnsi="Symbol" w:hint="default"/>
      </w:rPr>
    </w:lvl>
    <w:lvl w:ilvl="4" w:tplc="79C277EC" w:tentative="1">
      <w:start w:val="1"/>
      <w:numFmt w:val="bullet"/>
      <w:lvlText w:val="o"/>
      <w:lvlJc w:val="left"/>
      <w:pPr>
        <w:ind w:left="3600" w:hanging="360"/>
      </w:pPr>
      <w:rPr>
        <w:rFonts w:ascii="Courier New" w:hAnsi="Courier New" w:hint="default"/>
      </w:rPr>
    </w:lvl>
    <w:lvl w:ilvl="5" w:tplc="36A82AE4" w:tentative="1">
      <w:start w:val="1"/>
      <w:numFmt w:val="bullet"/>
      <w:lvlText w:val=""/>
      <w:lvlJc w:val="left"/>
      <w:pPr>
        <w:ind w:left="4320" w:hanging="360"/>
      </w:pPr>
      <w:rPr>
        <w:rFonts w:ascii="Wingdings" w:hAnsi="Wingdings" w:hint="default"/>
      </w:rPr>
    </w:lvl>
    <w:lvl w:ilvl="6" w:tplc="CCDEE180" w:tentative="1">
      <w:start w:val="1"/>
      <w:numFmt w:val="bullet"/>
      <w:lvlText w:val=""/>
      <w:lvlJc w:val="left"/>
      <w:pPr>
        <w:ind w:left="5040" w:hanging="360"/>
      </w:pPr>
      <w:rPr>
        <w:rFonts w:ascii="Symbol" w:hAnsi="Symbol" w:hint="default"/>
      </w:rPr>
    </w:lvl>
    <w:lvl w:ilvl="7" w:tplc="7ADA6F48" w:tentative="1">
      <w:start w:val="1"/>
      <w:numFmt w:val="bullet"/>
      <w:lvlText w:val="o"/>
      <w:lvlJc w:val="left"/>
      <w:pPr>
        <w:ind w:left="5760" w:hanging="360"/>
      </w:pPr>
      <w:rPr>
        <w:rFonts w:ascii="Courier New" w:hAnsi="Courier New" w:hint="default"/>
      </w:rPr>
    </w:lvl>
    <w:lvl w:ilvl="8" w:tplc="82B4D152" w:tentative="1">
      <w:start w:val="1"/>
      <w:numFmt w:val="bullet"/>
      <w:lvlText w:val=""/>
      <w:lvlJc w:val="left"/>
      <w:pPr>
        <w:ind w:left="6480" w:hanging="360"/>
      </w:pPr>
      <w:rPr>
        <w:rFonts w:ascii="Wingdings" w:hAnsi="Wingdings" w:hint="default"/>
      </w:rPr>
    </w:lvl>
  </w:abstractNum>
  <w:abstractNum w:abstractNumId="37" w15:restartNumberingAfterBreak="0">
    <w:nsid w:val="51CC4525"/>
    <w:multiLevelType w:val="hybridMultilevel"/>
    <w:tmpl w:val="E3246A44"/>
    <w:lvl w:ilvl="0" w:tplc="6902CDF4">
      <w:start w:val="1"/>
      <w:numFmt w:val="bullet"/>
      <w:lvlText w:val=""/>
      <w:lvlJc w:val="left"/>
      <w:pPr>
        <w:ind w:left="1068" w:hanging="360"/>
      </w:pPr>
      <w:rPr>
        <w:rFonts w:ascii="Symbol" w:hAnsi="Symbol" w:hint="default"/>
      </w:rPr>
    </w:lvl>
    <w:lvl w:ilvl="1" w:tplc="B7FEFECA">
      <w:start w:val="1"/>
      <w:numFmt w:val="bullet"/>
      <w:lvlText w:val="o"/>
      <w:lvlJc w:val="left"/>
      <w:pPr>
        <w:ind w:left="1788" w:hanging="360"/>
      </w:pPr>
      <w:rPr>
        <w:rFonts w:ascii="Courier New" w:hAnsi="Courier New" w:hint="default"/>
      </w:rPr>
    </w:lvl>
    <w:lvl w:ilvl="2" w:tplc="14D44D9A">
      <w:start w:val="1"/>
      <w:numFmt w:val="bullet"/>
      <w:lvlText w:val=""/>
      <w:lvlJc w:val="left"/>
      <w:pPr>
        <w:ind w:left="2508" w:hanging="360"/>
      </w:pPr>
      <w:rPr>
        <w:rFonts w:ascii="Wingdings" w:hAnsi="Wingdings" w:hint="default"/>
      </w:rPr>
    </w:lvl>
    <w:lvl w:ilvl="3" w:tplc="68FCFC42">
      <w:start w:val="1"/>
      <w:numFmt w:val="bullet"/>
      <w:lvlText w:val=""/>
      <w:lvlJc w:val="left"/>
      <w:pPr>
        <w:ind w:left="3228" w:hanging="360"/>
      </w:pPr>
      <w:rPr>
        <w:rFonts w:ascii="Symbol" w:hAnsi="Symbol" w:hint="default"/>
      </w:rPr>
    </w:lvl>
    <w:lvl w:ilvl="4" w:tplc="18165758">
      <w:start w:val="1"/>
      <w:numFmt w:val="bullet"/>
      <w:lvlText w:val="o"/>
      <w:lvlJc w:val="left"/>
      <w:pPr>
        <w:ind w:left="3948" w:hanging="360"/>
      </w:pPr>
      <w:rPr>
        <w:rFonts w:ascii="Courier New" w:hAnsi="Courier New" w:hint="default"/>
      </w:rPr>
    </w:lvl>
    <w:lvl w:ilvl="5" w:tplc="4498D52C">
      <w:start w:val="1"/>
      <w:numFmt w:val="bullet"/>
      <w:lvlText w:val=""/>
      <w:lvlJc w:val="left"/>
      <w:pPr>
        <w:ind w:left="4668" w:hanging="360"/>
      </w:pPr>
      <w:rPr>
        <w:rFonts w:ascii="Wingdings" w:hAnsi="Wingdings" w:hint="default"/>
      </w:rPr>
    </w:lvl>
    <w:lvl w:ilvl="6" w:tplc="87986A76">
      <w:start w:val="1"/>
      <w:numFmt w:val="bullet"/>
      <w:lvlText w:val=""/>
      <w:lvlJc w:val="left"/>
      <w:pPr>
        <w:ind w:left="5388" w:hanging="360"/>
      </w:pPr>
      <w:rPr>
        <w:rFonts w:ascii="Symbol" w:hAnsi="Symbol" w:hint="default"/>
      </w:rPr>
    </w:lvl>
    <w:lvl w:ilvl="7" w:tplc="8BBAD48E">
      <w:start w:val="1"/>
      <w:numFmt w:val="bullet"/>
      <w:lvlText w:val="o"/>
      <w:lvlJc w:val="left"/>
      <w:pPr>
        <w:ind w:left="6108" w:hanging="360"/>
      </w:pPr>
      <w:rPr>
        <w:rFonts w:ascii="Courier New" w:hAnsi="Courier New" w:hint="default"/>
      </w:rPr>
    </w:lvl>
    <w:lvl w:ilvl="8" w:tplc="CDD8688C">
      <w:start w:val="1"/>
      <w:numFmt w:val="bullet"/>
      <w:lvlText w:val=""/>
      <w:lvlJc w:val="left"/>
      <w:pPr>
        <w:ind w:left="6828" w:hanging="360"/>
      </w:pPr>
      <w:rPr>
        <w:rFonts w:ascii="Wingdings" w:hAnsi="Wingdings" w:hint="default"/>
      </w:rPr>
    </w:lvl>
  </w:abstractNum>
  <w:abstractNum w:abstractNumId="38" w15:restartNumberingAfterBreak="0">
    <w:nsid w:val="53291667"/>
    <w:multiLevelType w:val="hybridMultilevel"/>
    <w:tmpl w:val="116E184E"/>
    <w:lvl w:ilvl="0" w:tplc="5C8CF1EE">
      <w:numFmt w:val="bullet"/>
      <w:lvlText w:val="-"/>
      <w:lvlJc w:val="left"/>
      <w:pPr>
        <w:ind w:left="720" w:hanging="360"/>
      </w:pPr>
      <w:rPr>
        <w:rFonts w:ascii="Arial" w:hAnsi="Arial" w:hint="default"/>
      </w:rPr>
    </w:lvl>
    <w:lvl w:ilvl="1" w:tplc="BA12D7F8">
      <w:start w:val="1"/>
      <w:numFmt w:val="bullet"/>
      <w:lvlText w:val="o"/>
      <w:lvlJc w:val="left"/>
      <w:pPr>
        <w:ind w:left="1440" w:hanging="360"/>
      </w:pPr>
      <w:rPr>
        <w:rFonts w:ascii="Courier New" w:hAnsi="Courier New" w:hint="default"/>
      </w:rPr>
    </w:lvl>
    <w:lvl w:ilvl="2" w:tplc="FED86D30" w:tentative="1">
      <w:start w:val="1"/>
      <w:numFmt w:val="bullet"/>
      <w:lvlText w:val=""/>
      <w:lvlJc w:val="left"/>
      <w:pPr>
        <w:ind w:left="2160" w:hanging="360"/>
      </w:pPr>
      <w:rPr>
        <w:rFonts w:ascii="Wingdings" w:hAnsi="Wingdings" w:hint="default"/>
      </w:rPr>
    </w:lvl>
    <w:lvl w:ilvl="3" w:tplc="5C106BA6" w:tentative="1">
      <w:start w:val="1"/>
      <w:numFmt w:val="bullet"/>
      <w:lvlText w:val=""/>
      <w:lvlJc w:val="left"/>
      <w:pPr>
        <w:ind w:left="2880" w:hanging="360"/>
      </w:pPr>
      <w:rPr>
        <w:rFonts w:ascii="Symbol" w:hAnsi="Symbol" w:hint="default"/>
      </w:rPr>
    </w:lvl>
    <w:lvl w:ilvl="4" w:tplc="5BC04E50" w:tentative="1">
      <w:start w:val="1"/>
      <w:numFmt w:val="bullet"/>
      <w:lvlText w:val="o"/>
      <w:lvlJc w:val="left"/>
      <w:pPr>
        <w:ind w:left="3600" w:hanging="360"/>
      </w:pPr>
      <w:rPr>
        <w:rFonts w:ascii="Courier New" w:hAnsi="Courier New" w:hint="default"/>
      </w:rPr>
    </w:lvl>
    <w:lvl w:ilvl="5" w:tplc="A0AEDB8E" w:tentative="1">
      <w:start w:val="1"/>
      <w:numFmt w:val="bullet"/>
      <w:lvlText w:val=""/>
      <w:lvlJc w:val="left"/>
      <w:pPr>
        <w:ind w:left="4320" w:hanging="360"/>
      </w:pPr>
      <w:rPr>
        <w:rFonts w:ascii="Wingdings" w:hAnsi="Wingdings" w:hint="default"/>
      </w:rPr>
    </w:lvl>
    <w:lvl w:ilvl="6" w:tplc="702E2C40" w:tentative="1">
      <w:start w:val="1"/>
      <w:numFmt w:val="bullet"/>
      <w:lvlText w:val=""/>
      <w:lvlJc w:val="left"/>
      <w:pPr>
        <w:ind w:left="5040" w:hanging="360"/>
      </w:pPr>
      <w:rPr>
        <w:rFonts w:ascii="Symbol" w:hAnsi="Symbol" w:hint="default"/>
      </w:rPr>
    </w:lvl>
    <w:lvl w:ilvl="7" w:tplc="1F569ADC" w:tentative="1">
      <w:start w:val="1"/>
      <w:numFmt w:val="bullet"/>
      <w:lvlText w:val="o"/>
      <w:lvlJc w:val="left"/>
      <w:pPr>
        <w:ind w:left="5760" w:hanging="360"/>
      </w:pPr>
      <w:rPr>
        <w:rFonts w:ascii="Courier New" w:hAnsi="Courier New" w:hint="default"/>
      </w:rPr>
    </w:lvl>
    <w:lvl w:ilvl="8" w:tplc="81FC494E" w:tentative="1">
      <w:start w:val="1"/>
      <w:numFmt w:val="bullet"/>
      <w:lvlText w:val=""/>
      <w:lvlJc w:val="left"/>
      <w:pPr>
        <w:ind w:left="6480" w:hanging="360"/>
      </w:pPr>
      <w:rPr>
        <w:rFonts w:ascii="Wingdings" w:hAnsi="Wingdings" w:hint="default"/>
      </w:rPr>
    </w:lvl>
  </w:abstractNum>
  <w:abstractNum w:abstractNumId="39" w15:restartNumberingAfterBreak="0">
    <w:nsid w:val="54771E9F"/>
    <w:multiLevelType w:val="hybridMultilevel"/>
    <w:tmpl w:val="DB48D6CA"/>
    <w:lvl w:ilvl="0" w:tplc="9190E996">
      <w:numFmt w:val="bullet"/>
      <w:lvlText w:val="-"/>
      <w:lvlJc w:val="left"/>
      <w:pPr>
        <w:ind w:left="720" w:hanging="360"/>
      </w:pPr>
      <w:rPr>
        <w:rFonts w:ascii="Arial" w:hAnsi="Arial" w:hint="default"/>
      </w:rPr>
    </w:lvl>
    <w:lvl w:ilvl="1" w:tplc="B552B506" w:tentative="1">
      <w:start w:val="1"/>
      <w:numFmt w:val="bullet"/>
      <w:lvlText w:val="o"/>
      <w:lvlJc w:val="left"/>
      <w:pPr>
        <w:ind w:left="1440" w:hanging="360"/>
      </w:pPr>
      <w:rPr>
        <w:rFonts w:ascii="Courier New" w:hAnsi="Courier New" w:hint="default"/>
      </w:rPr>
    </w:lvl>
    <w:lvl w:ilvl="2" w:tplc="172EBA16" w:tentative="1">
      <w:start w:val="1"/>
      <w:numFmt w:val="bullet"/>
      <w:lvlText w:val=""/>
      <w:lvlJc w:val="left"/>
      <w:pPr>
        <w:ind w:left="2160" w:hanging="360"/>
      </w:pPr>
      <w:rPr>
        <w:rFonts w:ascii="Wingdings" w:hAnsi="Wingdings" w:hint="default"/>
      </w:rPr>
    </w:lvl>
    <w:lvl w:ilvl="3" w:tplc="555ADA80" w:tentative="1">
      <w:start w:val="1"/>
      <w:numFmt w:val="bullet"/>
      <w:lvlText w:val=""/>
      <w:lvlJc w:val="left"/>
      <w:pPr>
        <w:ind w:left="2880" w:hanging="360"/>
      </w:pPr>
      <w:rPr>
        <w:rFonts w:ascii="Symbol" w:hAnsi="Symbol" w:hint="default"/>
      </w:rPr>
    </w:lvl>
    <w:lvl w:ilvl="4" w:tplc="15D4C1F2" w:tentative="1">
      <w:start w:val="1"/>
      <w:numFmt w:val="bullet"/>
      <w:lvlText w:val="o"/>
      <w:lvlJc w:val="left"/>
      <w:pPr>
        <w:ind w:left="3600" w:hanging="360"/>
      </w:pPr>
      <w:rPr>
        <w:rFonts w:ascii="Courier New" w:hAnsi="Courier New" w:hint="default"/>
      </w:rPr>
    </w:lvl>
    <w:lvl w:ilvl="5" w:tplc="0E367028" w:tentative="1">
      <w:start w:val="1"/>
      <w:numFmt w:val="bullet"/>
      <w:lvlText w:val=""/>
      <w:lvlJc w:val="left"/>
      <w:pPr>
        <w:ind w:left="4320" w:hanging="360"/>
      </w:pPr>
      <w:rPr>
        <w:rFonts w:ascii="Wingdings" w:hAnsi="Wingdings" w:hint="default"/>
      </w:rPr>
    </w:lvl>
    <w:lvl w:ilvl="6" w:tplc="2D52FAE2" w:tentative="1">
      <w:start w:val="1"/>
      <w:numFmt w:val="bullet"/>
      <w:lvlText w:val=""/>
      <w:lvlJc w:val="left"/>
      <w:pPr>
        <w:ind w:left="5040" w:hanging="360"/>
      </w:pPr>
      <w:rPr>
        <w:rFonts w:ascii="Symbol" w:hAnsi="Symbol" w:hint="default"/>
      </w:rPr>
    </w:lvl>
    <w:lvl w:ilvl="7" w:tplc="37BA5B56" w:tentative="1">
      <w:start w:val="1"/>
      <w:numFmt w:val="bullet"/>
      <w:lvlText w:val="o"/>
      <w:lvlJc w:val="left"/>
      <w:pPr>
        <w:ind w:left="5760" w:hanging="360"/>
      </w:pPr>
      <w:rPr>
        <w:rFonts w:ascii="Courier New" w:hAnsi="Courier New" w:hint="default"/>
      </w:rPr>
    </w:lvl>
    <w:lvl w:ilvl="8" w:tplc="658AB3D6" w:tentative="1">
      <w:start w:val="1"/>
      <w:numFmt w:val="bullet"/>
      <w:lvlText w:val=""/>
      <w:lvlJc w:val="left"/>
      <w:pPr>
        <w:ind w:left="6480" w:hanging="360"/>
      </w:pPr>
      <w:rPr>
        <w:rFonts w:ascii="Wingdings" w:hAnsi="Wingdings" w:hint="default"/>
      </w:rPr>
    </w:lvl>
  </w:abstractNum>
  <w:abstractNum w:abstractNumId="40" w15:restartNumberingAfterBreak="0">
    <w:nsid w:val="55084F4F"/>
    <w:multiLevelType w:val="hybridMultilevel"/>
    <w:tmpl w:val="B4DA7F30"/>
    <w:lvl w:ilvl="0" w:tplc="A7304E40">
      <w:numFmt w:val="bullet"/>
      <w:lvlText w:val="-"/>
      <w:lvlJc w:val="left"/>
      <w:pPr>
        <w:ind w:left="720" w:hanging="360"/>
      </w:pPr>
      <w:rPr>
        <w:rFonts w:ascii="Arial" w:hAnsi="Arial" w:hint="default"/>
      </w:rPr>
    </w:lvl>
    <w:lvl w:ilvl="1" w:tplc="5BC2BC34" w:tentative="1">
      <w:start w:val="1"/>
      <w:numFmt w:val="bullet"/>
      <w:lvlText w:val="o"/>
      <w:lvlJc w:val="left"/>
      <w:pPr>
        <w:ind w:left="1440" w:hanging="360"/>
      </w:pPr>
      <w:rPr>
        <w:rFonts w:ascii="Courier New" w:hAnsi="Courier New" w:hint="default"/>
      </w:rPr>
    </w:lvl>
    <w:lvl w:ilvl="2" w:tplc="9C9E02B8" w:tentative="1">
      <w:start w:val="1"/>
      <w:numFmt w:val="bullet"/>
      <w:lvlText w:val=""/>
      <w:lvlJc w:val="left"/>
      <w:pPr>
        <w:ind w:left="2160" w:hanging="360"/>
      </w:pPr>
      <w:rPr>
        <w:rFonts w:ascii="Wingdings" w:hAnsi="Wingdings" w:hint="default"/>
      </w:rPr>
    </w:lvl>
    <w:lvl w:ilvl="3" w:tplc="C07031E8" w:tentative="1">
      <w:start w:val="1"/>
      <w:numFmt w:val="bullet"/>
      <w:lvlText w:val=""/>
      <w:lvlJc w:val="left"/>
      <w:pPr>
        <w:ind w:left="2880" w:hanging="360"/>
      </w:pPr>
      <w:rPr>
        <w:rFonts w:ascii="Symbol" w:hAnsi="Symbol" w:hint="default"/>
      </w:rPr>
    </w:lvl>
    <w:lvl w:ilvl="4" w:tplc="F4920F88" w:tentative="1">
      <w:start w:val="1"/>
      <w:numFmt w:val="bullet"/>
      <w:lvlText w:val="o"/>
      <w:lvlJc w:val="left"/>
      <w:pPr>
        <w:ind w:left="3600" w:hanging="360"/>
      </w:pPr>
      <w:rPr>
        <w:rFonts w:ascii="Courier New" w:hAnsi="Courier New" w:hint="default"/>
      </w:rPr>
    </w:lvl>
    <w:lvl w:ilvl="5" w:tplc="5BA2C292" w:tentative="1">
      <w:start w:val="1"/>
      <w:numFmt w:val="bullet"/>
      <w:lvlText w:val=""/>
      <w:lvlJc w:val="left"/>
      <w:pPr>
        <w:ind w:left="4320" w:hanging="360"/>
      </w:pPr>
      <w:rPr>
        <w:rFonts w:ascii="Wingdings" w:hAnsi="Wingdings" w:hint="default"/>
      </w:rPr>
    </w:lvl>
    <w:lvl w:ilvl="6" w:tplc="0FA0ECCE" w:tentative="1">
      <w:start w:val="1"/>
      <w:numFmt w:val="bullet"/>
      <w:lvlText w:val=""/>
      <w:lvlJc w:val="left"/>
      <w:pPr>
        <w:ind w:left="5040" w:hanging="360"/>
      </w:pPr>
      <w:rPr>
        <w:rFonts w:ascii="Symbol" w:hAnsi="Symbol" w:hint="default"/>
      </w:rPr>
    </w:lvl>
    <w:lvl w:ilvl="7" w:tplc="5E5C42E0" w:tentative="1">
      <w:start w:val="1"/>
      <w:numFmt w:val="bullet"/>
      <w:lvlText w:val="o"/>
      <w:lvlJc w:val="left"/>
      <w:pPr>
        <w:ind w:left="5760" w:hanging="360"/>
      </w:pPr>
      <w:rPr>
        <w:rFonts w:ascii="Courier New" w:hAnsi="Courier New" w:hint="default"/>
      </w:rPr>
    </w:lvl>
    <w:lvl w:ilvl="8" w:tplc="E6BA0088" w:tentative="1">
      <w:start w:val="1"/>
      <w:numFmt w:val="bullet"/>
      <w:lvlText w:val=""/>
      <w:lvlJc w:val="left"/>
      <w:pPr>
        <w:ind w:left="6480" w:hanging="360"/>
      </w:pPr>
      <w:rPr>
        <w:rFonts w:ascii="Wingdings" w:hAnsi="Wingdings" w:hint="default"/>
      </w:rPr>
    </w:lvl>
  </w:abstractNum>
  <w:abstractNum w:abstractNumId="41" w15:restartNumberingAfterBreak="0">
    <w:nsid w:val="568454A7"/>
    <w:multiLevelType w:val="hybridMultilevel"/>
    <w:tmpl w:val="8C2CE730"/>
    <w:lvl w:ilvl="0" w:tplc="A07C52B6">
      <w:start w:val="1"/>
      <w:numFmt w:val="lowerLetter"/>
      <w:lvlText w:val="%1)"/>
      <w:lvlJc w:val="left"/>
      <w:pPr>
        <w:ind w:left="1020" w:hanging="360"/>
      </w:pPr>
    </w:lvl>
    <w:lvl w:ilvl="1" w:tplc="9EB4D50A">
      <w:start w:val="1"/>
      <w:numFmt w:val="lowerLetter"/>
      <w:lvlText w:val="%2)"/>
      <w:lvlJc w:val="left"/>
      <w:pPr>
        <w:ind w:left="1020" w:hanging="360"/>
      </w:pPr>
    </w:lvl>
    <w:lvl w:ilvl="2" w:tplc="71AA0F0E">
      <w:start w:val="1"/>
      <w:numFmt w:val="lowerLetter"/>
      <w:lvlText w:val="%3)"/>
      <w:lvlJc w:val="left"/>
      <w:pPr>
        <w:ind w:left="1020" w:hanging="360"/>
      </w:pPr>
    </w:lvl>
    <w:lvl w:ilvl="3" w:tplc="D79C1FCC">
      <w:start w:val="1"/>
      <w:numFmt w:val="lowerLetter"/>
      <w:lvlText w:val="%4)"/>
      <w:lvlJc w:val="left"/>
      <w:pPr>
        <w:ind w:left="1020" w:hanging="360"/>
      </w:pPr>
    </w:lvl>
    <w:lvl w:ilvl="4" w:tplc="37FC2794">
      <w:start w:val="1"/>
      <w:numFmt w:val="lowerLetter"/>
      <w:lvlText w:val="%5)"/>
      <w:lvlJc w:val="left"/>
      <w:pPr>
        <w:ind w:left="1020" w:hanging="360"/>
      </w:pPr>
    </w:lvl>
    <w:lvl w:ilvl="5" w:tplc="B82289E0">
      <w:start w:val="1"/>
      <w:numFmt w:val="lowerLetter"/>
      <w:lvlText w:val="%6)"/>
      <w:lvlJc w:val="left"/>
      <w:pPr>
        <w:ind w:left="1020" w:hanging="360"/>
      </w:pPr>
    </w:lvl>
    <w:lvl w:ilvl="6" w:tplc="E626F8A2">
      <w:start w:val="1"/>
      <w:numFmt w:val="lowerLetter"/>
      <w:lvlText w:val="%7)"/>
      <w:lvlJc w:val="left"/>
      <w:pPr>
        <w:ind w:left="1020" w:hanging="360"/>
      </w:pPr>
    </w:lvl>
    <w:lvl w:ilvl="7" w:tplc="2A602B4A">
      <w:start w:val="1"/>
      <w:numFmt w:val="lowerLetter"/>
      <w:lvlText w:val="%8)"/>
      <w:lvlJc w:val="left"/>
      <w:pPr>
        <w:ind w:left="1020" w:hanging="360"/>
      </w:pPr>
    </w:lvl>
    <w:lvl w:ilvl="8" w:tplc="0C36B5B0">
      <w:start w:val="1"/>
      <w:numFmt w:val="lowerLetter"/>
      <w:lvlText w:val="%9)"/>
      <w:lvlJc w:val="left"/>
      <w:pPr>
        <w:ind w:left="1020" w:hanging="360"/>
      </w:pPr>
    </w:lvl>
  </w:abstractNum>
  <w:abstractNum w:abstractNumId="42" w15:restartNumberingAfterBreak="0">
    <w:nsid w:val="5B300529"/>
    <w:multiLevelType w:val="hybridMultilevel"/>
    <w:tmpl w:val="47B44E6E"/>
    <w:lvl w:ilvl="0" w:tplc="4412F654">
      <w:start w:val="1"/>
      <w:numFmt w:val="bullet"/>
      <w:lvlText w:val=""/>
      <w:lvlJc w:val="left"/>
      <w:pPr>
        <w:ind w:left="1080" w:hanging="360"/>
      </w:pPr>
      <w:rPr>
        <w:rFonts w:ascii="Symbol" w:hAnsi="Symbol"/>
      </w:rPr>
    </w:lvl>
    <w:lvl w:ilvl="1" w:tplc="B88E8EBC">
      <w:start w:val="1"/>
      <w:numFmt w:val="bullet"/>
      <w:lvlText w:val=""/>
      <w:lvlJc w:val="left"/>
      <w:pPr>
        <w:ind w:left="1080" w:hanging="360"/>
      </w:pPr>
      <w:rPr>
        <w:rFonts w:ascii="Symbol" w:hAnsi="Symbol"/>
      </w:rPr>
    </w:lvl>
    <w:lvl w:ilvl="2" w:tplc="376ED1A8">
      <w:start w:val="1"/>
      <w:numFmt w:val="bullet"/>
      <w:lvlText w:val=""/>
      <w:lvlJc w:val="left"/>
      <w:pPr>
        <w:ind w:left="1080" w:hanging="360"/>
      </w:pPr>
      <w:rPr>
        <w:rFonts w:ascii="Symbol" w:hAnsi="Symbol"/>
      </w:rPr>
    </w:lvl>
    <w:lvl w:ilvl="3" w:tplc="C9AC79C4">
      <w:start w:val="1"/>
      <w:numFmt w:val="bullet"/>
      <w:lvlText w:val=""/>
      <w:lvlJc w:val="left"/>
      <w:pPr>
        <w:ind w:left="1080" w:hanging="360"/>
      </w:pPr>
      <w:rPr>
        <w:rFonts w:ascii="Symbol" w:hAnsi="Symbol"/>
      </w:rPr>
    </w:lvl>
    <w:lvl w:ilvl="4" w:tplc="FB78B3A2">
      <w:start w:val="1"/>
      <w:numFmt w:val="bullet"/>
      <w:lvlText w:val=""/>
      <w:lvlJc w:val="left"/>
      <w:pPr>
        <w:ind w:left="1080" w:hanging="360"/>
      </w:pPr>
      <w:rPr>
        <w:rFonts w:ascii="Symbol" w:hAnsi="Symbol"/>
      </w:rPr>
    </w:lvl>
    <w:lvl w:ilvl="5" w:tplc="E9F89718">
      <w:start w:val="1"/>
      <w:numFmt w:val="bullet"/>
      <w:lvlText w:val=""/>
      <w:lvlJc w:val="left"/>
      <w:pPr>
        <w:ind w:left="1080" w:hanging="360"/>
      </w:pPr>
      <w:rPr>
        <w:rFonts w:ascii="Symbol" w:hAnsi="Symbol"/>
      </w:rPr>
    </w:lvl>
    <w:lvl w:ilvl="6" w:tplc="1F7E9E3E">
      <w:start w:val="1"/>
      <w:numFmt w:val="bullet"/>
      <w:lvlText w:val=""/>
      <w:lvlJc w:val="left"/>
      <w:pPr>
        <w:ind w:left="1080" w:hanging="360"/>
      </w:pPr>
      <w:rPr>
        <w:rFonts w:ascii="Symbol" w:hAnsi="Symbol"/>
      </w:rPr>
    </w:lvl>
    <w:lvl w:ilvl="7" w:tplc="3F4CC84E">
      <w:start w:val="1"/>
      <w:numFmt w:val="bullet"/>
      <w:lvlText w:val=""/>
      <w:lvlJc w:val="left"/>
      <w:pPr>
        <w:ind w:left="1080" w:hanging="360"/>
      </w:pPr>
      <w:rPr>
        <w:rFonts w:ascii="Symbol" w:hAnsi="Symbol"/>
      </w:rPr>
    </w:lvl>
    <w:lvl w:ilvl="8" w:tplc="0A5E1240">
      <w:start w:val="1"/>
      <w:numFmt w:val="bullet"/>
      <w:lvlText w:val=""/>
      <w:lvlJc w:val="left"/>
      <w:pPr>
        <w:ind w:left="1080" w:hanging="360"/>
      </w:pPr>
      <w:rPr>
        <w:rFonts w:ascii="Symbol" w:hAnsi="Symbol"/>
      </w:rPr>
    </w:lvl>
  </w:abstractNum>
  <w:abstractNum w:abstractNumId="43" w15:restartNumberingAfterBreak="0">
    <w:nsid w:val="5E9013D7"/>
    <w:multiLevelType w:val="hybridMultilevel"/>
    <w:tmpl w:val="BF0E1AB4"/>
    <w:lvl w:ilvl="0" w:tplc="B7B2D0AE">
      <w:start w:val="1"/>
      <w:numFmt w:val="bullet"/>
      <w:lvlText w:val=""/>
      <w:lvlJc w:val="left"/>
      <w:pPr>
        <w:ind w:left="720" w:hanging="360"/>
      </w:pPr>
      <w:rPr>
        <w:rFonts w:ascii="Symbol" w:hAnsi="Symbol"/>
      </w:rPr>
    </w:lvl>
    <w:lvl w:ilvl="1" w:tplc="2F8C6AEA">
      <w:start w:val="1"/>
      <w:numFmt w:val="bullet"/>
      <w:lvlText w:val=""/>
      <w:lvlJc w:val="left"/>
      <w:pPr>
        <w:ind w:left="720" w:hanging="360"/>
      </w:pPr>
      <w:rPr>
        <w:rFonts w:ascii="Symbol" w:hAnsi="Symbol"/>
      </w:rPr>
    </w:lvl>
    <w:lvl w:ilvl="2" w:tplc="2EC6D292">
      <w:start w:val="1"/>
      <w:numFmt w:val="bullet"/>
      <w:lvlText w:val=""/>
      <w:lvlJc w:val="left"/>
      <w:pPr>
        <w:ind w:left="720" w:hanging="360"/>
      </w:pPr>
      <w:rPr>
        <w:rFonts w:ascii="Symbol" w:hAnsi="Symbol"/>
      </w:rPr>
    </w:lvl>
    <w:lvl w:ilvl="3" w:tplc="EAC07B3A">
      <w:start w:val="1"/>
      <w:numFmt w:val="bullet"/>
      <w:lvlText w:val=""/>
      <w:lvlJc w:val="left"/>
      <w:pPr>
        <w:ind w:left="720" w:hanging="360"/>
      </w:pPr>
      <w:rPr>
        <w:rFonts w:ascii="Symbol" w:hAnsi="Symbol"/>
      </w:rPr>
    </w:lvl>
    <w:lvl w:ilvl="4" w:tplc="CEA06B84">
      <w:start w:val="1"/>
      <w:numFmt w:val="bullet"/>
      <w:lvlText w:val=""/>
      <w:lvlJc w:val="left"/>
      <w:pPr>
        <w:ind w:left="720" w:hanging="360"/>
      </w:pPr>
      <w:rPr>
        <w:rFonts w:ascii="Symbol" w:hAnsi="Symbol"/>
      </w:rPr>
    </w:lvl>
    <w:lvl w:ilvl="5" w:tplc="06A4462A">
      <w:start w:val="1"/>
      <w:numFmt w:val="bullet"/>
      <w:lvlText w:val=""/>
      <w:lvlJc w:val="left"/>
      <w:pPr>
        <w:ind w:left="720" w:hanging="360"/>
      </w:pPr>
      <w:rPr>
        <w:rFonts w:ascii="Symbol" w:hAnsi="Symbol"/>
      </w:rPr>
    </w:lvl>
    <w:lvl w:ilvl="6" w:tplc="0C125748">
      <w:start w:val="1"/>
      <w:numFmt w:val="bullet"/>
      <w:lvlText w:val=""/>
      <w:lvlJc w:val="left"/>
      <w:pPr>
        <w:ind w:left="720" w:hanging="360"/>
      </w:pPr>
      <w:rPr>
        <w:rFonts w:ascii="Symbol" w:hAnsi="Symbol"/>
      </w:rPr>
    </w:lvl>
    <w:lvl w:ilvl="7" w:tplc="E8024A48">
      <w:start w:val="1"/>
      <w:numFmt w:val="bullet"/>
      <w:lvlText w:val=""/>
      <w:lvlJc w:val="left"/>
      <w:pPr>
        <w:ind w:left="720" w:hanging="360"/>
      </w:pPr>
      <w:rPr>
        <w:rFonts w:ascii="Symbol" w:hAnsi="Symbol"/>
      </w:rPr>
    </w:lvl>
    <w:lvl w:ilvl="8" w:tplc="3DC29194">
      <w:start w:val="1"/>
      <w:numFmt w:val="bullet"/>
      <w:lvlText w:val=""/>
      <w:lvlJc w:val="left"/>
      <w:pPr>
        <w:ind w:left="720" w:hanging="360"/>
      </w:pPr>
      <w:rPr>
        <w:rFonts w:ascii="Symbol" w:hAnsi="Symbol"/>
      </w:rPr>
    </w:lvl>
  </w:abstractNum>
  <w:abstractNum w:abstractNumId="44" w15:restartNumberingAfterBreak="0">
    <w:nsid w:val="633545FB"/>
    <w:multiLevelType w:val="hybridMultilevel"/>
    <w:tmpl w:val="E39A35EE"/>
    <w:lvl w:ilvl="0" w:tplc="66623C82">
      <w:start w:val="1"/>
      <w:numFmt w:val="bullet"/>
      <w:lvlText w:val=""/>
      <w:lvlJc w:val="left"/>
      <w:pPr>
        <w:ind w:left="1080" w:hanging="360"/>
      </w:pPr>
      <w:rPr>
        <w:rFonts w:ascii="Symbol" w:hAnsi="Symbol"/>
      </w:rPr>
    </w:lvl>
    <w:lvl w:ilvl="1" w:tplc="B1AA70B4">
      <w:start w:val="1"/>
      <w:numFmt w:val="bullet"/>
      <w:lvlText w:val=""/>
      <w:lvlJc w:val="left"/>
      <w:pPr>
        <w:ind w:left="1080" w:hanging="360"/>
      </w:pPr>
      <w:rPr>
        <w:rFonts w:ascii="Symbol" w:hAnsi="Symbol"/>
      </w:rPr>
    </w:lvl>
    <w:lvl w:ilvl="2" w:tplc="445019E4">
      <w:start w:val="1"/>
      <w:numFmt w:val="bullet"/>
      <w:lvlText w:val=""/>
      <w:lvlJc w:val="left"/>
      <w:pPr>
        <w:ind w:left="1080" w:hanging="360"/>
      </w:pPr>
      <w:rPr>
        <w:rFonts w:ascii="Symbol" w:hAnsi="Symbol"/>
      </w:rPr>
    </w:lvl>
    <w:lvl w:ilvl="3" w:tplc="C2CEE4EC">
      <w:start w:val="1"/>
      <w:numFmt w:val="bullet"/>
      <w:lvlText w:val=""/>
      <w:lvlJc w:val="left"/>
      <w:pPr>
        <w:ind w:left="1080" w:hanging="360"/>
      </w:pPr>
      <w:rPr>
        <w:rFonts w:ascii="Symbol" w:hAnsi="Symbol"/>
      </w:rPr>
    </w:lvl>
    <w:lvl w:ilvl="4" w:tplc="BEE02B7C">
      <w:start w:val="1"/>
      <w:numFmt w:val="bullet"/>
      <w:lvlText w:val=""/>
      <w:lvlJc w:val="left"/>
      <w:pPr>
        <w:ind w:left="1080" w:hanging="360"/>
      </w:pPr>
      <w:rPr>
        <w:rFonts w:ascii="Symbol" w:hAnsi="Symbol"/>
      </w:rPr>
    </w:lvl>
    <w:lvl w:ilvl="5" w:tplc="784EC2EA">
      <w:start w:val="1"/>
      <w:numFmt w:val="bullet"/>
      <w:lvlText w:val=""/>
      <w:lvlJc w:val="left"/>
      <w:pPr>
        <w:ind w:left="1080" w:hanging="360"/>
      </w:pPr>
      <w:rPr>
        <w:rFonts w:ascii="Symbol" w:hAnsi="Symbol"/>
      </w:rPr>
    </w:lvl>
    <w:lvl w:ilvl="6" w:tplc="430ED380">
      <w:start w:val="1"/>
      <w:numFmt w:val="bullet"/>
      <w:lvlText w:val=""/>
      <w:lvlJc w:val="left"/>
      <w:pPr>
        <w:ind w:left="1080" w:hanging="360"/>
      </w:pPr>
      <w:rPr>
        <w:rFonts w:ascii="Symbol" w:hAnsi="Symbol"/>
      </w:rPr>
    </w:lvl>
    <w:lvl w:ilvl="7" w:tplc="576C575C">
      <w:start w:val="1"/>
      <w:numFmt w:val="bullet"/>
      <w:lvlText w:val=""/>
      <w:lvlJc w:val="left"/>
      <w:pPr>
        <w:ind w:left="1080" w:hanging="360"/>
      </w:pPr>
      <w:rPr>
        <w:rFonts w:ascii="Symbol" w:hAnsi="Symbol"/>
      </w:rPr>
    </w:lvl>
    <w:lvl w:ilvl="8" w:tplc="C08A227E">
      <w:start w:val="1"/>
      <w:numFmt w:val="bullet"/>
      <w:lvlText w:val=""/>
      <w:lvlJc w:val="left"/>
      <w:pPr>
        <w:ind w:left="1080" w:hanging="360"/>
      </w:pPr>
      <w:rPr>
        <w:rFonts w:ascii="Symbol" w:hAnsi="Symbol"/>
      </w:rPr>
    </w:lvl>
  </w:abstractNum>
  <w:abstractNum w:abstractNumId="45" w15:restartNumberingAfterBreak="0">
    <w:nsid w:val="64805C88"/>
    <w:multiLevelType w:val="hybridMultilevel"/>
    <w:tmpl w:val="20025B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661CB12A"/>
    <w:multiLevelType w:val="hybridMultilevel"/>
    <w:tmpl w:val="FFFFFFFF"/>
    <w:lvl w:ilvl="0" w:tplc="84286180">
      <w:start w:val="1"/>
      <w:numFmt w:val="bullet"/>
      <w:lvlText w:val=""/>
      <w:lvlJc w:val="left"/>
      <w:pPr>
        <w:ind w:left="1068" w:hanging="360"/>
      </w:pPr>
      <w:rPr>
        <w:rFonts w:ascii="Wingdings" w:hAnsi="Wingdings" w:hint="default"/>
      </w:rPr>
    </w:lvl>
    <w:lvl w:ilvl="1" w:tplc="DDF82E4A">
      <w:start w:val="1"/>
      <w:numFmt w:val="bullet"/>
      <w:lvlText w:val=""/>
      <w:lvlJc w:val="left"/>
      <w:pPr>
        <w:ind w:left="1788" w:hanging="360"/>
      </w:pPr>
      <w:rPr>
        <w:rFonts w:ascii="Wingdings" w:hAnsi="Wingdings" w:hint="default"/>
      </w:rPr>
    </w:lvl>
    <w:lvl w:ilvl="2" w:tplc="27A8B31A">
      <w:start w:val="1"/>
      <w:numFmt w:val="bullet"/>
      <w:lvlText w:val=""/>
      <w:lvlJc w:val="left"/>
      <w:pPr>
        <w:ind w:left="2508" w:hanging="360"/>
      </w:pPr>
      <w:rPr>
        <w:rFonts w:ascii="Wingdings" w:hAnsi="Wingdings" w:hint="default"/>
      </w:rPr>
    </w:lvl>
    <w:lvl w:ilvl="3" w:tplc="7F4E557C">
      <w:start w:val="1"/>
      <w:numFmt w:val="bullet"/>
      <w:lvlText w:val=""/>
      <w:lvlJc w:val="left"/>
      <w:pPr>
        <w:ind w:left="3228" w:hanging="360"/>
      </w:pPr>
      <w:rPr>
        <w:rFonts w:ascii="Wingdings" w:hAnsi="Wingdings" w:hint="default"/>
      </w:rPr>
    </w:lvl>
    <w:lvl w:ilvl="4" w:tplc="051EA488">
      <w:start w:val="1"/>
      <w:numFmt w:val="bullet"/>
      <w:lvlText w:val=""/>
      <w:lvlJc w:val="left"/>
      <w:pPr>
        <w:ind w:left="3948" w:hanging="360"/>
      </w:pPr>
      <w:rPr>
        <w:rFonts w:ascii="Wingdings" w:hAnsi="Wingdings" w:hint="default"/>
      </w:rPr>
    </w:lvl>
    <w:lvl w:ilvl="5" w:tplc="7B642E3A">
      <w:start w:val="1"/>
      <w:numFmt w:val="bullet"/>
      <w:lvlText w:val=""/>
      <w:lvlJc w:val="left"/>
      <w:pPr>
        <w:ind w:left="4668" w:hanging="360"/>
      </w:pPr>
      <w:rPr>
        <w:rFonts w:ascii="Wingdings" w:hAnsi="Wingdings" w:hint="default"/>
      </w:rPr>
    </w:lvl>
    <w:lvl w:ilvl="6" w:tplc="F7262D5C">
      <w:start w:val="1"/>
      <w:numFmt w:val="bullet"/>
      <w:lvlText w:val=""/>
      <w:lvlJc w:val="left"/>
      <w:pPr>
        <w:ind w:left="5388" w:hanging="360"/>
      </w:pPr>
      <w:rPr>
        <w:rFonts w:ascii="Wingdings" w:hAnsi="Wingdings" w:hint="default"/>
      </w:rPr>
    </w:lvl>
    <w:lvl w:ilvl="7" w:tplc="856AB76A">
      <w:start w:val="1"/>
      <w:numFmt w:val="bullet"/>
      <w:lvlText w:val=""/>
      <w:lvlJc w:val="left"/>
      <w:pPr>
        <w:ind w:left="6108" w:hanging="360"/>
      </w:pPr>
      <w:rPr>
        <w:rFonts w:ascii="Wingdings" w:hAnsi="Wingdings" w:hint="default"/>
      </w:rPr>
    </w:lvl>
    <w:lvl w:ilvl="8" w:tplc="F6D4E49E">
      <w:start w:val="1"/>
      <w:numFmt w:val="bullet"/>
      <w:lvlText w:val=""/>
      <w:lvlJc w:val="left"/>
      <w:pPr>
        <w:ind w:left="6828" w:hanging="360"/>
      </w:pPr>
      <w:rPr>
        <w:rFonts w:ascii="Wingdings" w:hAnsi="Wingdings" w:hint="default"/>
      </w:rPr>
    </w:lvl>
  </w:abstractNum>
  <w:abstractNum w:abstractNumId="47" w15:restartNumberingAfterBreak="0">
    <w:nsid w:val="68FD09AA"/>
    <w:multiLevelType w:val="hybridMultilevel"/>
    <w:tmpl w:val="EA4CF51E"/>
    <w:lvl w:ilvl="0" w:tplc="3B20B03E">
      <w:start w:val="1"/>
      <w:numFmt w:val="lowerLetter"/>
      <w:lvlText w:val="%1)"/>
      <w:lvlJc w:val="left"/>
      <w:pPr>
        <w:ind w:left="1020" w:hanging="360"/>
      </w:pPr>
    </w:lvl>
    <w:lvl w:ilvl="1" w:tplc="CE86A004">
      <w:start w:val="1"/>
      <w:numFmt w:val="lowerLetter"/>
      <w:lvlText w:val="%2)"/>
      <w:lvlJc w:val="left"/>
      <w:pPr>
        <w:ind w:left="1020" w:hanging="360"/>
      </w:pPr>
    </w:lvl>
    <w:lvl w:ilvl="2" w:tplc="46DA6954">
      <w:start w:val="1"/>
      <w:numFmt w:val="lowerLetter"/>
      <w:lvlText w:val="%3)"/>
      <w:lvlJc w:val="left"/>
      <w:pPr>
        <w:ind w:left="1020" w:hanging="360"/>
      </w:pPr>
    </w:lvl>
    <w:lvl w:ilvl="3" w:tplc="21FE6A5C">
      <w:start w:val="1"/>
      <w:numFmt w:val="lowerLetter"/>
      <w:lvlText w:val="%4)"/>
      <w:lvlJc w:val="left"/>
      <w:pPr>
        <w:ind w:left="1020" w:hanging="360"/>
      </w:pPr>
    </w:lvl>
    <w:lvl w:ilvl="4" w:tplc="CE12058C">
      <w:start w:val="1"/>
      <w:numFmt w:val="lowerLetter"/>
      <w:lvlText w:val="%5)"/>
      <w:lvlJc w:val="left"/>
      <w:pPr>
        <w:ind w:left="1020" w:hanging="360"/>
      </w:pPr>
    </w:lvl>
    <w:lvl w:ilvl="5" w:tplc="08EA6E3C">
      <w:start w:val="1"/>
      <w:numFmt w:val="lowerLetter"/>
      <w:lvlText w:val="%6)"/>
      <w:lvlJc w:val="left"/>
      <w:pPr>
        <w:ind w:left="1020" w:hanging="360"/>
      </w:pPr>
    </w:lvl>
    <w:lvl w:ilvl="6" w:tplc="84924DF2">
      <w:start w:val="1"/>
      <w:numFmt w:val="lowerLetter"/>
      <w:lvlText w:val="%7)"/>
      <w:lvlJc w:val="left"/>
      <w:pPr>
        <w:ind w:left="1020" w:hanging="360"/>
      </w:pPr>
    </w:lvl>
    <w:lvl w:ilvl="7" w:tplc="8DC8999A">
      <w:start w:val="1"/>
      <w:numFmt w:val="lowerLetter"/>
      <w:lvlText w:val="%8)"/>
      <w:lvlJc w:val="left"/>
      <w:pPr>
        <w:ind w:left="1020" w:hanging="360"/>
      </w:pPr>
    </w:lvl>
    <w:lvl w:ilvl="8" w:tplc="2A5A16D6">
      <w:start w:val="1"/>
      <w:numFmt w:val="lowerLetter"/>
      <w:lvlText w:val="%9)"/>
      <w:lvlJc w:val="left"/>
      <w:pPr>
        <w:ind w:left="1020" w:hanging="360"/>
      </w:pPr>
    </w:lvl>
  </w:abstractNum>
  <w:abstractNum w:abstractNumId="48" w15:restartNumberingAfterBreak="0">
    <w:nsid w:val="6CE37CF3"/>
    <w:multiLevelType w:val="hybridMultilevel"/>
    <w:tmpl w:val="B0DA2740"/>
    <w:lvl w:ilvl="0" w:tplc="8B9426E0">
      <w:numFmt w:val="bullet"/>
      <w:lvlText w:val="-"/>
      <w:lvlJc w:val="left"/>
      <w:pPr>
        <w:ind w:left="720" w:hanging="360"/>
      </w:pPr>
      <w:rPr>
        <w:rFonts w:ascii="Arial" w:hAnsi="Arial" w:hint="default"/>
      </w:rPr>
    </w:lvl>
    <w:lvl w:ilvl="1" w:tplc="AE406E14" w:tentative="1">
      <w:start w:val="1"/>
      <w:numFmt w:val="bullet"/>
      <w:lvlText w:val="o"/>
      <w:lvlJc w:val="left"/>
      <w:pPr>
        <w:ind w:left="1440" w:hanging="360"/>
      </w:pPr>
      <w:rPr>
        <w:rFonts w:ascii="Courier New" w:hAnsi="Courier New" w:hint="default"/>
      </w:rPr>
    </w:lvl>
    <w:lvl w:ilvl="2" w:tplc="9174AE48" w:tentative="1">
      <w:start w:val="1"/>
      <w:numFmt w:val="bullet"/>
      <w:lvlText w:val=""/>
      <w:lvlJc w:val="left"/>
      <w:pPr>
        <w:ind w:left="2160" w:hanging="360"/>
      </w:pPr>
      <w:rPr>
        <w:rFonts w:ascii="Wingdings" w:hAnsi="Wingdings" w:hint="default"/>
      </w:rPr>
    </w:lvl>
    <w:lvl w:ilvl="3" w:tplc="B64C1F50" w:tentative="1">
      <w:start w:val="1"/>
      <w:numFmt w:val="bullet"/>
      <w:lvlText w:val=""/>
      <w:lvlJc w:val="left"/>
      <w:pPr>
        <w:ind w:left="2880" w:hanging="360"/>
      </w:pPr>
      <w:rPr>
        <w:rFonts w:ascii="Symbol" w:hAnsi="Symbol" w:hint="default"/>
      </w:rPr>
    </w:lvl>
    <w:lvl w:ilvl="4" w:tplc="AB7A061C" w:tentative="1">
      <w:start w:val="1"/>
      <w:numFmt w:val="bullet"/>
      <w:lvlText w:val="o"/>
      <w:lvlJc w:val="left"/>
      <w:pPr>
        <w:ind w:left="3600" w:hanging="360"/>
      </w:pPr>
      <w:rPr>
        <w:rFonts w:ascii="Courier New" w:hAnsi="Courier New" w:hint="default"/>
      </w:rPr>
    </w:lvl>
    <w:lvl w:ilvl="5" w:tplc="C1AC86D8" w:tentative="1">
      <w:start w:val="1"/>
      <w:numFmt w:val="bullet"/>
      <w:lvlText w:val=""/>
      <w:lvlJc w:val="left"/>
      <w:pPr>
        <w:ind w:left="4320" w:hanging="360"/>
      </w:pPr>
      <w:rPr>
        <w:rFonts w:ascii="Wingdings" w:hAnsi="Wingdings" w:hint="default"/>
      </w:rPr>
    </w:lvl>
    <w:lvl w:ilvl="6" w:tplc="B5B8D246" w:tentative="1">
      <w:start w:val="1"/>
      <w:numFmt w:val="bullet"/>
      <w:lvlText w:val=""/>
      <w:lvlJc w:val="left"/>
      <w:pPr>
        <w:ind w:left="5040" w:hanging="360"/>
      </w:pPr>
      <w:rPr>
        <w:rFonts w:ascii="Symbol" w:hAnsi="Symbol" w:hint="default"/>
      </w:rPr>
    </w:lvl>
    <w:lvl w:ilvl="7" w:tplc="56F6A4D0" w:tentative="1">
      <w:start w:val="1"/>
      <w:numFmt w:val="bullet"/>
      <w:lvlText w:val="o"/>
      <w:lvlJc w:val="left"/>
      <w:pPr>
        <w:ind w:left="5760" w:hanging="360"/>
      </w:pPr>
      <w:rPr>
        <w:rFonts w:ascii="Courier New" w:hAnsi="Courier New" w:hint="default"/>
      </w:rPr>
    </w:lvl>
    <w:lvl w:ilvl="8" w:tplc="271CE650" w:tentative="1">
      <w:start w:val="1"/>
      <w:numFmt w:val="bullet"/>
      <w:lvlText w:val=""/>
      <w:lvlJc w:val="left"/>
      <w:pPr>
        <w:ind w:left="6480" w:hanging="360"/>
      </w:pPr>
      <w:rPr>
        <w:rFonts w:ascii="Wingdings" w:hAnsi="Wingdings" w:hint="default"/>
      </w:rPr>
    </w:lvl>
  </w:abstractNum>
  <w:abstractNum w:abstractNumId="49" w15:restartNumberingAfterBreak="0">
    <w:nsid w:val="6E272A44"/>
    <w:multiLevelType w:val="hybridMultilevel"/>
    <w:tmpl w:val="C714D736"/>
    <w:lvl w:ilvl="0" w:tplc="A98CCA92">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0" w15:restartNumberingAfterBreak="0">
    <w:nsid w:val="71482303"/>
    <w:multiLevelType w:val="hybridMultilevel"/>
    <w:tmpl w:val="B52A93E6"/>
    <w:lvl w:ilvl="0" w:tplc="77A21B8A">
      <w:start w:val="1"/>
      <w:numFmt w:val="bullet"/>
      <w:lvlText w:val=""/>
      <w:lvlJc w:val="left"/>
      <w:pPr>
        <w:ind w:left="1080" w:hanging="360"/>
      </w:pPr>
      <w:rPr>
        <w:rFonts w:ascii="Symbol" w:hAnsi="Symbol"/>
      </w:rPr>
    </w:lvl>
    <w:lvl w:ilvl="1" w:tplc="FF04E736">
      <w:start w:val="1"/>
      <w:numFmt w:val="bullet"/>
      <w:lvlText w:val=""/>
      <w:lvlJc w:val="left"/>
      <w:pPr>
        <w:ind w:left="1080" w:hanging="360"/>
      </w:pPr>
      <w:rPr>
        <w:rFonts w:ascii="Symbol" w:hAnsi="Symbol"/>
      </w:rPr>
    </w:lvl>
    <w:lvl w:ilvl="2" w:tplc="C568D0D4">
      <w:start w:val="1"/>
      <w:numFmt w:val="bullet"/>
      <w:lvlText w:val=""/>
      <w:lvlJc w:val="left"/>
      <w:pPr>
        <w:ind w:left="1080" w:hanging="360"/>
      </w:pPr>
      <w:rPr>
        <w:rFonts w:ascii="Symbol" w:hAnsi="Symbol"/>
      </w:rPr>
    </w:lvl>
    <w:lvl w:ilvl="3" w:tplc="13C27F8E">
      <w:start w:val="1"/>
      <w:numFmt w:val="bullet"/>
      <w:lvlText w:val=""/>
      <w:lvlJc w:val="left"/>
      <w:pPr>
        <w:ind w:left="1080" w:hanging="360"/>
      </w:pPr>
      <w:rPr>
        <w:rFonts w:ascii="Symbol" w:hAnsi="Symbol"/>
      </w:rPr>
    </w:lvl>
    <w:lvl w:ilvl="4" w:tplc="DC924FFC">
      <w:start w:val="1"/>
      <w:numFmt w:val="bullet"/>
      <w:lvlText w:val=""/>
      <w:lvlJc w:val="left"/>
      <w:pPr>
        <w:ind w:left="1080" w:hanging="360"/>
      </w:pPr>
      <w:rPr>
        <w:rFonts w:ascii="Symbol" w:hAnsi="Symbol"/>
      </w:rPr>
    </w:lvl>
    <w:lvl w:ilvl="5" w:tplc="D364411E">
      <w:start w:val="1"/>
      <w:numFmt w:val="bullet"/>
      <w:lvlText w:val=""/>
      <w:lvlJc w:val="left"/>
      <w:pPr>
        <w:ind w:left="1080" w:hanging="360"/>
      </w:pPr>
      <w:rPr>
        <w:rFonts w:ascii="Symbol" w:hAnsi="Symbol"/>
      </w:rPr>
    </w:lvl>
    <w:lvl w:ilvl="6" w:tplc="A40CE1D0">
      <w:start w:val="1"/>
      <w:numFmt w:val="bullet"/>
      <w:lvlText w:val=""/>
      <w:lvlJc w:val="left"/>
      <w:pPr>
        <w:ind w:left="1080" w:hanging="360"/>
      </w:pPr>
      <w:rPr>
        <w:rFonts w:ascii="Symbol" w:hAnsi="Symbol"/>
      </w:rPr>
    </w:lvl>
    <w:lvl w:ilvl="7" w:tplc="7FB47EFE">
      <w:start w:val="1"/>
      <w:numFmt w:val="bullet"/>
      <w:lvlText w:val=""/>
      <w:lvlJc w:val="left"/>
      <w:pPr>
        <w:ind w:left="1080" w:hanging="360"/>
      </w:pPr>
      <w:rPr>
        <w:rFonts w:ascii="Symbol" w:hAnsi="Symbol"/>
      </w:rPr>
    </w:lvl>
    <w:lvl w:ilvl="8" w:tplc="349802FC">
      <w:start w:val="1"/>
      <w:numFmt w:val="bullet"/>
      <w:lvlText w:val=""/>
      <w:lvlJc w:val="left"/>
      <w:pPr>
        <w:ind w:left="1080" w:hanging="360"/>
      </w:pPr>
      <w:rPr>
        <w:rFonts w:ascii="Symbol" w:hAnsi="Symbol"/>
      </w:rPr>
    </w:lvl>
  </w:abstractNum>
  <w:abstractNum w:abstractNumId="51" w15:restartNumberingAfterBreak="0">
    <w:nsid w:val="7721739D"/>
    <w:multiLevelType w:val="hybridMultilevel"/>
    <w:tmpl w:val="55262DBA"/>
    <w:lvl w:ilvl="0" w:tplc="BDF624C6">
      <w:start w:val="1"/>
      <w:numFmt w:val="lowerLetter"/>
      <w:lvlText w:val="%1)"/>
      <w:lvlJc w:val="left"/>
      <w:pPr>
        <w:ind w:left="1020" w:hanging="360"/>
      </w:pPr>
    </w:lvl>
    <w:lvl w:ilvl="1" w:tplc="0A5CD2C6">
      <w:start w:val="1"/>
      <w:numFmt w:val="lowerLetter"/>
      <w:lvlText w:val="%2)"/>
      <w:lvlJc w:val="left"/>
      <w:pPr>
        <w:ind w:left="1020" w:hanging="360"/>
      </w:pPr>
    </w:lvl>
    <w:lvl w:ilvl="2" w:tplc="92D681D8">
      <w:start w:val="1"/>
      <w:numFmt w:val="lowerLetter"/>
      <w:lvlText w:val="%3)"/>
      <w:lvlJc w:val="left"/>
      <w:pPr>
        <w:ind w:left="1020" w:hanging="360"/>
      </w:pPr>
    </w:lvl>
    <w:lvl w:ilvl="3" w:tplc="ADD6934A">
      <w:start w:val="1"/>
      <w:numFmt w:val="lowerLetter"/>
      <w:lvlText w:val="%4)"/>
      <w:lvlJc w:val="left"/>
      <w:pPr>
        <w:ind w:left="1020" w:hanging="360"/>
      </w:pPr>
    </w:lvl>
    <w:lvl w:ilvl="4" w:tplc="0742AF5E">
      <w:start w:val="1"/>
      <w:numFmt w:val="lowerLetter"/>
      <w:lvlText w:val="%5)"/>
      <w:lvlJc w:val="left"/>
      <w:pPr>
        <w:ind w:left="1020" w:hanging="360"/>
      </w:pPr>
    </w:lvl>
    <w:lvl w:ilvl="5" w:tplc="3558E3B0">
      <w:start w:val="1"/>
      <w:numFmt w:val="lowerLetter"/>
      <w:lvlText w:val="%6)"/>
      <w:lvlJc w:val="left"/>
      <w:pPr>
        <w:ind w:left="1020" w:hanging="360"/>
      </w:pPr>
    </w:lvl>
    <w:lvl w:ilvl="6" w:tplc="8C10B20A">
      <w:start w:val="1"/>
      <w:numFmt w:val="lowerLetter"/>
      <w:lvlText w:val="%7)"/>
      <w:lvlJc w:val="left"/>
      <w:pPr>
        <w:ind w:left="1020" w:hanging="360"/>
      </w:pPr>
    </w:lvl>
    <w:lvl w:ilvl="7" w:tplc="AA60A9E2">
      <w:start w:val="1"/>
      <w:numFmt w:val="lowerLetter"/>
      <w:lvlText w:val="%8)"/>
      <w:lvlJc w:val="left"/>
      <w:pPr>
        <w:ind w:left="1020" w:hanging="360"/>
      </w:pPr>
    </w:lvl>
    <w:lvl w:ilvl="8" w:tplc="B6D8F968">
      <w:start w:val="1"/>
      <w:numFmt w:val="lowerLetter"/>
      <w:lvlText w:val="%9)"/>
      <w:lvlJc w:val="left"/>
      <w:pPr>
        <w:ind w:left="1020" w:hanging="360"/>
      </w:pPr>
    </w:lvl>
  </w:abstractNum>
  <w:abstractNum w:abstractNumId="52" w15:restartNumberingAfterBreak="0">
    <w:nsid w:val="772E678F"/>
    <w:multiLevelType w:val="hybridMultilevel"/>
    <w:tmpl w:val="12628236"/>
    <w:lvl w:ilvl="0" w:tplc="83D4C6C8">
      <w:numFmt w:val="bullet"/>
      <w:lvlText w:val="-"/>
      <w:lvlJc w:val="left"/>
      <w:pPr>
        <w:ind w:left="720" w:hanging="360"/>
      </w:pPr>
      <w:rPr>
        <w:rFonts w:ascii="Arial" w:hAnsi="Arial" w:hint="default"/>
      </w:rPr>
    </w:lvl>
    <w:lvl w:ilvl="1" w:tplc="8DD6D7E2" w:tentative="1">
      <w:start w:val="1"/>
      <w:numFmt w:val="bullet"/>
      <w:lvlText w:val="o"/>
      <w:lvlJc w:val="left"/>
      <w:pPr>
        <w:ind w:left="1440" w:hanging="360"/>
      </w:pPr>
      <w:rPr>
        <w:rFonts w:ascii="Courier New" w:hAnsi="Courier New" w:hint="default"/>
      </w:rPr>
    </w:lvl>
    <w:lvl w:ilvl="2" w:tplc="8D12698E" w:tentative="1">
      <w:start w:val="1"/>
      <w:numFmt w:val="bullet"/>
      <w:lvlText w:val=""/>
      <w:lvlJc w:val="left"/>
      <w:pPr>
        <w:ind w:left="2160" w:hanging="360"/>
      </w:pPr>
      <w:rPr>
        <w:rFonts w:ascii="Wingdings" w:hAnsi="Wingdings" w:hint="default"/>
      </w:rPr>
    </w:lvl>
    <w:lvl w:ilvl="3" w:tplc="CBD4258E" w:tentative="1">
      <w:start w:val="1"/>
      <w:numFmt w:val="bullet"/>
      <w:lvlText w:val=""/>
      <w:lvlJc w:val="left"/>
      <w:pPr>
        <w:ind w:left="2880" w:hanging="360"/>
      </w:pPr>
      <w:rPr>
        <w:rFonts w:ascii="Symbol" w:hAnsi="Symbol" w:hint="default"/>
      </w:rPr>
    </w:lvl>
    <w:lvl w:ilvl="4" w:tplc="004E12DA" w:tentative="1">
      <w:start w:val="1"/>
      <w:numFmt w:val="bullet"/>
      <w:lvlText w:val="o"/>
      <w:lvlJc w:val="left"/>
      <w:pPr>
        <w:ind w:left="3600" w:hanging="360"/>
      </w:pPr>
      <w:rPr>
        <w:rFonts w:ascii="Courier New" w:hAnsi="Courier New" w:hint="default"/>
      </w:rPr>
    </w:lvl>
    <w:lvl w:ilvl="5" w:tplc="87A07054" w:tentative="1">
      <w:start w:val="1"/>
      <w:numFmt w:val="bullet"/>
      <w:lvlText w:val=""/>
      <w:lvlJc w:val="left"/>
      <w:pPr>
        <w:ind w:left="4320" w:hanging="360"/>
      </w:pPr>
      <w:rPr>
        <w:rFonts w:ascii="Wingdings" w:hAnsi="Wingdings" w:hint="default"/>
      </w:rPr>
    </w:lvl>
    <w:lvl w:ilvl="6" w:tplc="ADBEEC78" w:tentative="1">
      <w:start w:val="1"/>
      <w:numFmt w:val="bullet"/>
      <w:lvlText w:val=""/>
      <w:lvlJc w:val="left"/>
      <w:pPr>
        <w:ind w:left="5040" w:hanging="360"/>
      </w:pPr>
      <w:rPr>
        <w:rFonts w:ascii="Symbol" w:hAnsi="Symbol" w:hint="default"/>
      </w:rPr>
    </w:lvl>
    <w:lvl w:ilvl="7" w:tplc="479A5A96" w:tentative="1">
      <w:start w:val="1"/>
      <w:numFmt w:val="bullet"/>
      <w:lvlText w:val="o"/>
      <w:lvlJc w:val="left"/>
      <w:pPr>
        <w:ind w:left="5760" w:hanging="360"/>
      </w:pPr>
      <w:rPr>
        <w:rFonts w:ascii="Courier New" w:hAnsi="Courier New" w:hint="default"/>
      </w:rPr>
    </w:lvl>
    <w:lvl w:ilvl="8" w:tplc="A92A54E8" w:tentative="1">
      <w:start w:val="1"/>
      <w:numFmt w:val="bullet"/>
      <w:lvlText w:val=""/>
      <w:lvlJc w:val="left"/>
      <w:pPr>
        <w:ind w:left="6480" w:hanging="360"/>
      </w:pPr>
      <w:rPr>
        <w:rFonts w:ascii="Wingdings" w:hAnsi="Wingdings" w:hint="default"/>
      </w:rPr>
    </w:lvl>
  </w:abstractNum>
  <w:abstractNum w:abstractNumId="53" w15:restartNumberingAfterBreak="0">
    <w:nsid w:val="7E8C13E5"/>
    <w:multiLevelType w:val="hybridMultilevel"/>
    <w:tmpl w:val="B4BE95B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4" w15:restartNumberingAfterBreak="0">
    <w:nsid w:val="7FFE1671"/>
    <w:multiLevelType w:val="hybridMultilevel"/>
    <w:tmpl w:val="3F04E2B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4707429">
    <w:abstractNumId w:val="12"/>
  </w:num>
  <w:num w:numId="2" w16cid:durableId="1695617087">
    <w:abstractNumId w:val="24"/>
  </w:num>
  <w:num w:numId="3" w16cid:durableId="1129661517">
    <w:abstractNumId w:val="3"/>
  </w:num>
  <w:num w:numId="4" w16cid:durableId="1165590474">
    <w:abstractNumId w:val="33"/>
  </w:num>
  <w:num w:numId="5" w16cid:durableId="2085108435">
    <w:abstractNumId w:val="38"/>
  </w:num>
  <w:num w:numId="6" w16cid:durableId="1045064649">
    <w:abstractNumId w:val="34"/>
  </w:num>
  <w:num w:numId="7" w16cid:durableId="516389103">
    <w:abstractNumId w:val="32"/>
  </w:num>
  <w:num w:numId="8" w16cid:durableId="479659873">
    <w:abstractNumId w:val="35"/>
  </w:num>
  <w:num w:numId="9" w16cid:durableId="294530428">
    <w:abstractNumId w:val="2"/>
  </w:num>
  <w:num w:numId="10" w16cid:durableId="1128550018">
    <w:abstractNumId w:val="13"/>
  </w:num>
  <w:num w:numId="11" w16cid:durableId="121273023">
    <w:abstractNumId w:val="23"/>
  </w:num>
  <w:num w:numId="12" w16cid:durableId="1247618837">
    <w:abstractNumId w:val="44"/>
  </w:num>
  <w:num w:numId="13" w16cid:durableId="453257342">
    <w:abstractNumId w:val="11"/>
  </w:num>
  <w:num w:numId="14" w16cid:durableId="814761835">
    <w:abstractNumId w:val="1"/>
  </w:num>
  <w:num w:numId="15" w16cid:durableId="1261259518">
    <w:abstractNumId w:val="26"/>
  </w:num>
  <w:num w:numId="16" w16cid:durableId="1543439661">
    <w:abstractNumId w:val="50"/>
  </w:num>
  <w:num w:numId="17" w16cid:durableId="5668770">
    <w:abstractNumId w:val="10"/>
  </w:num>
  <w:num w:numId="18" w16cid:durableId="1334990570">
    <w:abstractNumId w:val="4"/>
  </w:num>
  <w:num w:numId="19" w16cid:durableId="797994682">
    <w:abstractNumId w:val="15"/>
  </w:num>
  <w:num w:numId="20" w16cid:durableId="435713754">
    <w:abstractNumId w:val="39"/>
  </w:num>
  <w:num w:numId="21" w16cid:durableId="263614746">
    <w:abstractNumId w:val="20"/>
  </w:num>
  <w:num w:numId="22" w16cid:durableId="1934048771">
    <w:abstractNumId w:val="21"/>
  </w:num>
  <w:num w:numId="23" w16cid:durableId="1211919903">
    <w:abstractNumId w:val="48"/>
  </w:num>
  <w:num w:numId="24" w16cid:durableId="661934075">
    <w:abstractNumId w:val="6"/>
  </w:num>
  <w:num w:numId="25" w16cid:durableId="569657438">
    <w:abstractNumId w:val="52"/>
  </w:num>
  <w:num w:numId="26" w16cid:durableId="1776515732">
    <w:abstractNumId w:val="40"/>
  </w:num>
  <w:num w:numId="27" w16cid:durableId="151263825">
    <w:abstractNumId w:val="31"/>
  </w:num>
  <w:num w:numId="28" w16cid:durableId="969898557">
    <w:abstractNumId w:val="36"/>
  </w:num>
  <w:num w:numId="29" w16cid:durableId="1730374281">
    <w:abstractNumId w:val="30"/>
  </w:num>
  <w:num w:numId="30" w16cid:durableId="968970975">
    <w:abstractNumId w:val="43"/>
  </w:num>
  <w:num w:numId="31" w16cid:durableId="987586393">
    <w:abstractNumId w:val="37"/>
  </w:num>
  <w:num w:numId="32" w16cid:durableId="338191345">
    <w:abstractNumId w:val="17"/>
  </w:num>
  <w:num w:numId="33" w16cid:durableId="1578636010">
    <w:abstractNumId w:val="46"/>
  </w:num>
  <w:num w:numId="34" w16cid:durableId="1204949680">
    <w:abstractNumId w:val="41"/>
  </w:num>
  <w:num w:numId="35" w16cid:durableId="1072199578">
    <w:abstractNumId w:val="18"/>
  </w:num>
  <w:num w:numId="36" w16cid:durableId="1092119175">
    <w:abstractNumId w:val="9"/>
  </w:num>
  <w:num w:numId="37" w16cid:durableId="492523593">
    <w:abstractNumId w:val="0"/>
  </w:num>
  <w:num w:numId="38" w16cid:durableId="1272856918">
    <w:abstractNumId w:val="42"/>
  </w:num>
  <w:num w:numId="39" w16cid:durableId="72628662">
    <w:abstractNumId w:val="29"/>
  </w:num>
  <w:num w:numId="40" w16cid:durableId="1696997689">
    <w:abstractNumId w:val="51"/>
  </w:num>
  <w:num w:numId="41" w16cid:durableId="201406620">
    <w:abstractNumId w:val="8"/>
  </w:num>
  <w:num w:numId="42" w16cid:durableId="893659534">
    <w:abstractNumId w:val="47"/>
  </w:num>
  <w:num w:numId="43" w16cid:durableId="262687454">
    <w:abstractNumId w:val="16"/>
  </w:num>
  <w:num w:numId="44" w16cid:durableId="1293168892">
    <w:abstractNumId w:val="22"/>
  </w:num>
  <w:num w:numId="45" w16cid:durableId="1798181878">
    <w:abstractNumId w:val="27"/>
  </w:num>
  <w:num w:numId="46" w16cid:durableId="1780563679">
    <w:abstractNumId w:val="28"/>
  </w:num>
  <w:num w:numId="47" w16cid:durableId="1893417270">
    <w:abstractNumId w:val="45"/>
  </w:num>
  <w:num w:numId="48" w16cid:durableId="1306348600">
    <w:abstractNumId w:val="25"/>
  </w:num>
  <w:num w:numId="49" w16cid:durableId="1056467363">
    <w:abstractNumId w:val="14"/>
  </w:num>
  <w:num w:numId="50" w16cid:durableId="31269855">
    <w:abstractNumId w:val="7"/>
  </w:num>
  <w:num w:numId="51" w16cid:durableId="1082413362">
    <w:abstractNumId w:val="5"/>
  </w:num>
  <w:num w:numId="52" w16cid:durableId="546264850">
    <w:abstractNumId w:val="54"/>
  </w:num>
  <w:num w:numId="53" w16cid:durableId="1407651408">
    <w:abstractNumId w:val="19"/>
  </w:num>
  <w:num w:numId="54" w16cid:durableId="163402545">
    <w:abstractNumId w:val="49"/>
  </w:num>
  <w:num w:numId="55" w16cid:durableId="166566647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04"/>
    <w:rsid w:val="000007C9"/>
    <w:rsid w:val="0000095F"/>
    <w:rsid w:val="00001485"/>
    <w:rsid w:val="000014C5"/>
    <w:rsid w:val="000016E2"/>
    <w:rsid w:val="00001C52"/>
    <w:rsid w:val="00002058"/>
    <w:rsid w:val="0000210E"/>
    <w:rsid w:val="000025BE"/>
    <w:rsid w:val="00002A73"/>
    <w:rsid w:val="000030D6"/>
    <w:rsid w:val="000043D3"/>
    <w:rsid w:val="00004727"/>
    <w:rsid w:val="000055CD"/>
    <w:rsid w:val="00005821"/>
    <w:rsid w:val="000061A5"/>
    <w:rsid w:val="000068B0"/>
    <w:rsid w:val="0000757C"/>
    <w:rsid w:val="00007617"/>
    <w:rsid w:val="00010502"/>
    <w:rsid w:val="00010522"/>
    <w:rsid w:val="000107BB"/>
    <w:rsid w:val="000110C8"/>
    <w:rsid w:val="0001117C"/>
    <w:rsid w:val="00012D33"/>
    <w:rsid w:val="0001309A"/>
    <w:rsid w:val="00013575"/>
    <w:rsid w:val="00013FF8"/>
    <w:rsid w:val="00015848"/>
    <w:rsid w:val="00015A47"/>
    <w:rsid w:val="00015DF2"/>
    <w:rsid w:val="000163FA"/>
    <w:rsid w:val="000174F8"/>
    <w:rsid w:val="000200F3"/>
    <w:rsid w:val="000203EE"/>
    <w:rsid w:val="000205AC"/>
    <w:rsid w:val="00021230"/>
    <w:rsid w:val="000215FC"/>
    <w:rsid w:val="00021912"/>
    <w:rsid w:val="00021A80"/>
    <w:rsid w:val="00022149"/>
    <w:rsid w:val="000222C1"/>
    <w:rsid w:val="0002446A"/>
    <w:rsid w:val="00026236"/>
    <w:rsid w:val="00026AE4"/>
    <w:rsid w:val="00027FBA"/>
    <w:rsid w:val="00030341"/>
    <w:rsid w:val="00030D5D"/>
    <w:rsid w:val="0003165F"/>
    <w:rsid w:val="00031801"/>
    <w:rsid w:val="00031D8A"/>
    <w:rsid w:val="00032755"/>
    <w:rsid w:val="00034CD6"/>
    <w:rsid w:val="00035272"/>
    <w:rsid w:val="000356D6"/>
    <w:rsid w:val="000357FF"/>
    <w:rsid w:val="0003648B"/>
    <w:rsid w:val="0003687D"/>
    <w:rsid w:val="000370C8"/>
    <w:rsid w:val="00037D4A"/>
    <w:rsid w:val="00037EC8"/>
    <w:rsid w:val="0004032B"/>
    <w:rsid w:val="00041120"/>
    <w:rsid w:val="000418DD"/>
    <w:rsid w:val="000419D5"/>
    <w:rsid w:val="000422B6"/>
    <w:rsid w:val="0004230E"/>
    <w:rsid w:val="00042941"/>
    <w:rsid w:val="00042991"/>
    <w:rsid w:val="00043AF9"/>
    <w:rsid w:val="000440B8"/>
    <w:rsid w:val="000441A4"/>
    <w:rsid w:val="000443CB"/>
    <w:rsid w:val="00045C2F"/>
    <w:rsid w:val="000474EF"/>
    <w:rsid w:val="00047563"/>
    <w:rsid w:val="000507F5"/>
    <w:rsid w:val="00051A3D"/>
    <w:rsid w:val="00051EA3"/>
    <w:rsid w:val="00052146"/>
    <w:rsid w:val="000522B6"/>
    <w:rsid w:val="00052445"/>
    <w:rsid w:val="00053029"/>
    <w:rsid w:val="00053509"/>
    <w:rsid w:val="0005383E"/>
    <w:rsid w:val="00053AB9"/>
    <w:rsid w:val="00053B9D"/>
    <w:rsid w:val="00054775"/>
    <w:rsid w:val="0005526C"/>
    <w:rsid w:val="000553CB"/>
    <w:rsid w:val="000554BF"/>
    <w:rsid w:val="00055C34"/>
    <w:rsid w:val="00055C9E"/>
    <w:rsid w:val="000569F8"/>
    <w:rsid w:val="00056B9E"/>
    <w:rsid w:val="00056C97"/>
    <w:rsid w:val="00056DEC"/>
    <w:rsid w:val="000571E8"/>
    <w:rsid w:val="0005727C"/>
    <w:rsid w:val="00060052"/>
    <w:rsid w:val="000604B7"/>
    <w:rsid w:val="00060502"/>
    <w:rsid w:val="0006085F"/>
    <w:rsid w:val="00061F43"/>
    <w:rsid w:val="00061FF2"/>
    <w:rsid w:val="000622ED"/>
    <w:rsid w:val="00062606"/>
    <w:rsid w:val="00062AA2"/>
    <w:rsid w:val="00062B36"/>
    <w:rsid w:val="00062CF9"/>
    <w:rsid w:val="00063007"/>
    <w:rsid w:val="00063031"/>
    <w:rsid w:val="00064117"/>
    <w:rsid w:val="00064290"/>
    <w:rsid w:val="00064416"/>
    <w:rsid w:val="000648A5"/>
    <w:rsid w:val="00064C92"/>
    <w:rsid w:val="00065C00"/>
    <w:rsid w:val="00065C0F"/>
    <w:rsid w:val="00065E58"/>
    <w:rsid w:val="00065ECA"/>
    <w:rsid w:val="000662C4"/>
    <w:rsid w:val="00066605"/>
    <w:rsid w:val="00066909"/>
    <w:rsid w:val="00066934"/>
    <w:rsid w:val="00066FC3"/>
    <w:rsid w:val="00067590"/>
    <w:rsid w:val="00067EA7"/>
    <w:rsid w:val="00067EEE"/>
    <w:rsid w:val="00071177"/>
    <w:rsid w:val="00071E9B"/>
    <w:rsid w:val="00073372"/>
    <w:rsid w:val="000734F5"/>
    <w:rsid w:val="000739E7"/>
    <w:rsid w:val="00075592"/>
    <w:rsid w:val="00075598"/>
    <w:rsid w:val="00075772"/>
    <w:rsid w:val="00076390"/>
    <w:rsid w:val="0007696C"/>
    <w:rsid w:val="00076D36"/>
    <w:rsid w:val="00077B37"/>
    <w:rsid w:val="00077C35"/>
    <w:rsid w:val="0008002C"/>
    <w:rsid w:val="00080573"/>
    <w:rsid w:val="000813F8"/>
    <w:rsid w:val="000817E3"/>
    <w:rsid w:val="00083E1B"/>
    <w:rsid w:val="00084801"/>
    <w:rsid w:val="00084CA2"/>
    <w:rsid w:val="00085CE5"/>
    <w:rsid w:val="00085D9D"/>
    <w:rsid w:val="00086008"/>
    <w:rsid w:val="00086591"/>
    <w:rsid w:val="00086E7E"/>
    <w:rsid w:val="000876C6"/>
    <w:rsid w:val="00090647"/>
    <w:rsid w:val="0009083D"/>
    <w:rsid w:val="00090C82"/>
    <w:rsid w:val="000917F8"/>
    <w:rsid w:val="00091FEF"/>
    <w:rsid w:val="00092783"/>
    <w:rsid w:val="00092ED3"/>
    <w:rsid w:val="000935AA"/>
    <w:rsid w:val="00093990"/>
    <w:rsid w:val="00094B38"/>
    <w:rsid w:val="00094E22"/>
    <w:rsid w:val="00095559"/>
    <w:rsid w:val="00095C2F"/>
    <w:rsid w:val="000964B1"/>
    <w:rsid w:val="000965B4"/>
    <w:rsid w:val="000968D7"/>
    <w:rsid w:val="000969DF"/>
    <w:rsid w:val="0009799F"/>
    <w:rsid w:val="00097DF7"/>
    <w:rsid w:val="00097F22"/>
    <w:rsid w:val="00097F94"/>
    <w:rsid w:val="000A1200"/>
    <w:rsid w:val="000A1CA4"/>
    <w:rsid w:val="000A20D6"/>
    <w:rsid w:val="000A214D"/>
    <w:rsid w:val="000A21E2"/>
    <w:rsid w:val="000A2A55"/>
    <w:rsid w:val="000A32D2"/>
    <w:rsid w:val="000A3BBC"/>
    <w:rsid w:val="000A412F"/>
    <w:rsid w:val="000A4363"/>
    <w:rsid w:val="000A4A2A"/>
    <w:rsid w:val="000A4B33"/>
    <w:rsid w:val="000A4BC7"/>
    <w:rsid w:val="000A4DC6"/>
    <w:rsid w:val="000A5CC2"/>
    <w:rsid w:val="000A69B6"/>
    <w:rsid w:val="000A7097"/>
    <w:rsid w:val="000A7158"/>
    <w:rsid w:val="000A73AB"/>
    <w:rsid w:val="000A779D"/>
    <w:rsid w:val="000A77E5"/>
    <w:rsid w:val="000A7804"/>
    <w:rsid w:val="000B03B8"/>
    <w:rsid w:val="000B063F"/>
    <w:rsid w:val="000B1B96"/>
    <w:rsid w:val="000B211F"/>
    <w:rsid w:val="000B278F"/>
    <w:rsid w:val="000B29E2"/>
    <w:rsid w:val="000B4305"/>
    <w:rsid w:val="000B46A3"/>
    <w:rsid w:val="000B55D9"/>
    <w:rsid w:val="000B5AC7"/>
    <w:rsid w:val="000B5F97"/>
    <w:rsid w:val="000B6B97"/>
    <w:rsid w:val="000B6C91"/>
    <w:rsid w:val="000B70B9"/>
    <w:rsid w:val="000B7C94"/>
    <w:rsid w:val="000C0447"/>
    <w:rsid w:val="000C0CC8"/>
    <w:rsid w:val="000C1681"/>
    <w:rsid w:val="000C18F8"/>
    <w:rsid w:val="000C1C5E"/>
    <w:rsid w:val="000C1CF7"/>
    <w:rsid w:val="000C1D9E"/>
    <w:rsid w:val="000C1EB1"/>
    <w:rsid w:val="000C36E3"/>
    <w:rsid w:val="000C43C1"/>
    <w:rsid w:val="000C4F04"/>
    <w:rsid w:val="000C56CF"/>
    <w:rsid w:val="000C5BC7"/>
    <w:rsid w:val="000C5FE0"/>
    <w:rsid w:val="000C609B"/>
    <w:rsid w:val="000C67C3"/>
    <w:rsid w:val="000C6BE1"/>
    <w:rsid w:val="000C6DAB"/>
    <w:rsid w:val="000C7429"/>
    <w:rsid w:val="000D0A6B"/>
    <w:rsid w:val="000D0AC8"/>
    <w:rsid w:val="000D1237"/>
    <w:rsid w:val="000D12C1"/>
    <w:rsid w:val="000D1C70"/>
    <w:rsid w:val="000D1D66"/>
    <w:rsid w:val="000D2ADA"/>
    <w:rsid w:val="000D2D82"/>
    <w:rsid w:val="000D3A9D"/>
    <w:rsid w:val="000D4002"/>
    <w:rsid w:val="000D4338"/>
    <w:rsid w:val="000D497E"/>
    <w:rsid w:val="000D4A96"/>
    <w:rsid w:val="000D4A9A"/>
    <w:rsid w:val="000D53E8"/>
    <w:rsid w:val="000D56F8"/>
    <w:rsid w:val="000D5C6F"/>
    <w:rsid w:val="000D680A"/>
    <w:rsid w:val="000D6E4E"/>
    <w:rsid w:val="000D7B33"/>
    <w:rsid w:val="000E0F82"/>
    <w:rsid w:val="000E1B6B"/>
    <w:rsid w:val="000E2332"/>
    <w:rsid w:val="000E2D3E"/>
    <w:rsid w:val="000E3022"/>
    <w:rsid w:val="000E31E3"/>
    <w:rsid w:val="000E34E9"/>
    <w:rsid w:val="000E3744"/>
    <w:rsid w:val="000E3933"/>
    <w:rsid w:val="000E3A2B"/>
    <w:rsid w:val="000E3EC3"/>
    <w:rsid w:val="000E4A3E"/>
    <w:rsid w:val="000E4B98"/>
    <w:rsid w:val="000E58BC"/>
    <w:rsid w:val="000E6562"/>
    <w:rsid w:val="000E6F97"/>
    <w:rsid w:val="000F007C"/>
    <w:rsid w:val="000F038F"/>
    <w:rsid w:val="000F0FD5"/>
    <w:rsid w:val="000F1192"/>
    <w:rsid w:val="000F1B31"/>
    <w:rsid w:val="000F1E79"/>
    <w:rsid w:val="000F34A3"/>
    <w:rsid w:val="000F3FDC"/>
    <w:rsid w:val="000F40A3"/>
    <w:rsid w:val="000F4722"/>
    <w:rsid w:val="000F48DE"/>
    <w:rsid w:val="000F4F6E"/>
    <w:rsid w:val="000F5163"/>
    <w:rsid w:val="000F5650"/>
    <w:rsid w:val="000F5818"/>
    <w:rsid w:val="000F5971"/>
    <w:rsid w:val="000F600E"/>
    <w:rsid w:val="000F6375"/>
    <w:rsid w:val="000F651C"/>
    <w:rsid w:val="000F6B63"/>
    <w:rsid w:val="000F7007"/>
    <w:rsid w:val="000F7FB5"/>
    <w:rsid w:val="0010064C"/>
    <w:rsid w:val="00100A6B"/>
    <w:rsid w:val="00100AB0"/>
    <w:rsid w:val="00101230"/>
    <w:rsid w:val="001012C0"/>
    <w:rsid w:val="001013F9"/>
    <w:rsid w:val="001019C1"/>
    <w:rsid w:val="001019E1"/>
    <w:rsid w:val="0010210A"/>
    <w:rsid w:val="001022B6"/>
    <w:rsid w:val="001028F8"/>
    <w:rsid w:val="00102A3B"/>
    <w:rsid w:val="00103111"/>
    <w:rsid w:val="00103970"/>
    <w:rsid w:val="00104A07"/>
    <w:rsid w:val="00104B06"/>
    <w:rsid w:val="00104C50"/>
    <w:rsid w:val="00104F41"/>
    <w:rsid w:val="0010513B"/>
    <w:rsid w:val="001057FC"/>
    <w:rsid w:val="00105A46"/>
    <w:rsid w:val="00106653"/>
    <w:rsid w:val="0010667B"/>
    <w:rsid w:val="00106A93"/>
    <w:rsid w:val="00106D87"/>
    <w:rsid w:val="00107283"/>
    <w:rsid w:val="001072BF"/>
    <w:rsid w:val="0010755F"/>
    <w:rsid w:val="00107634"/>
    <w:rsid w:val="00111177"/>
    <w:rsid w:val="00111870"/>
    <w:rsid w:val="00111EDF"/>
    <w:rsid w:val="0011346F"/>
    <w:rsid w:val="001136B7"/>
    <w:rsid w:val="0011419A"/>
    <w:rsid w:val="00114291"/>
    <w:rsid w:val="0011441F"/>
    <w:rsid w:val="001144A9"/>
    <w:rsid w:val="0011459F"/>
    <w:rsid w:val="001146DF"/>
    <w:rsid w:val="00115013"/>
    <w:rsid w:val="00115875"/>
    <w:rsid w:val="00115881"/>
    <w:rsid w:val="00116585"/>
    <w:rsid w:val="001166F5"/>
    <w:rsid w:val="001167DC"/>
    <w:rsid w:val="00116A7B"/>
    <w:rsid w:val="00116F6D"/>
    <w:rsid w:val="00117A03"/>
    <w:rsid w:val="0012069F"/>
    <w:rsid w:val="00120A37"/>
    <w:rsid w:val="00120DF4"/>
    <w:rsid w:val="00121103"/>
    <w:rsid w:val="001212CC"/>
    <w:rsid w:val="00121961"/>
    <w:rsid w:val="00122EEF"/>
    <w:rsid w:val="00123198"/>
    <w:rsid w:val="00123736"/>
    <w:rsid w:val="001243E2"/>
    <w:rsid w:val="00125372"/>
    <w:rsid w:val="001262C8"/>
    <w:rsid w:val="001262D3"/>
    <w:rsid w:val="001264FB"/>
    <w:rsid w:val="00126968"/>
    <w:rsid w:val="00126B5A"/>
    <w:rsid w:val="00127144"/>
    <w:rsid w:val="00127A97"/>
    <w:rsid w:val="00130531"/>
    <w:rsid w:val="0013066F"/>
    <w:rsid w:val="00130BFC"/>
    <w:rsid w:val="00130ECC"/>
    <w:rsid w:val="0013137E"/>
    <w:rsid w:val="001315EB"/>
    <w:rsid w:val="00132370"/>
    <w:rsid w:val="00133BC0"/>
    <w:rsid w:val="0013505A"/>
    <w:rsid w:val="00135091"/>
    <w:rsid w:val="001350A0"/>
    <w:rsid w:val="00135B68"/>
    <w:rsid w:val="001366C5"/>
    <w:rsid w:val="001367B0"/>
    <w:rsid w:val="00136D29"/>
    <w:rsid w:val="001371FF"/>
    <w:rsid w:val="00137580"/>
    <w:rsid w:val="00137C4C"/>
    <w:rsid w:val="0014029E"/>
    <w:rsid w:val="001402A5"/>
    <w:rsid w:val="001403CB"/>
    <w:rsid w:val="00140447"/>
    <w:rsid w:val="0014158F"/>
    <w:rsid w:val="00141EBD"/>
    <w:rsid w:val="0014296C"/>
    <w:rsid w:val="00142A7E"/>
    <w:rsid w:val="001436B4"/>
    <w:rsid w:val="00143ACA"/>
    <w:rsid w:val="00144299"/>
    <w:rsid w:val="00144996"/>
    <w:rsid w:val="00144E67"/>
    <w:rsid w:val="00145A25"/>
    <w:rsid w:val="00146DF3"/>
    <w:rsid w:val="0014768C"/>
    <w:rsid w:val="00147DA6"/>
    <w:rsid w:val="00147F1D"/>
    <w:rsid w:val="001508F6"/>
    <w:rsid w:val="00150A3F"/>
    <w:rsid w:val="001510A4"/>
    <w:rsid w:val="00151E67"/>
    <w:rsid w:val="00152358"/>
    <w:rsid w:val="00152AAB"/>
    <w:rsid w:val="00152C03"/>
    <w:rsid w:val="001532F2"/>
    <w:rsid w:val="0015330C"/>
    <w:rsid w:val="0015350F"/>
    <w:rsid w:val="001538C9"/>
    <w:rsid w:val="001545FA"/>
    <w:rsid w:val="00154616"/>
    <w:rsid w:val="001547D4"/>
    <w:rsid w:val="00154D2E"/>
    <w:rsid w:val="00154DEE"/>
    <w:rsid w:val="001570F5"/>
    <w:rsid w:val="00157411"/>
    <w:rsid w:val="0015775B"/>
    <w:rsid w:val="00160021"/>
    <w:rsid w:val="0016025A"/>
    <w:rsid w:val="0016071A"/>
    <w:rsid w:val="00160735"/>
    <w:rsid w:val="00160953"/>
    <w:rsid w:val="00162670"/>
    <w:rsid w:val="00162BAC"/>
    <w:rsid w:val="00162EAF"/>
    <w:rsid w:val="0016374E"/>
    <w:rsid w:val="001640AD"/>
    <w:rsid w:val="00164283"/>
    <w:rsid w:val="001643A5"/>
    <w:rsid w:val="00164E11"/>
    <w:rsid w:val="001650D7"/>
    <w:rsid w:val="00165354"/>
    <w:rsid w:val="001653DE"/>
    <w:rsid w:val="00165C54"/>
    <w:rsid w:val="00165D9A"/>
    <w:rsid w:val="00165F92"/>
    <w:rsid w:val="00166997"/>
    <w:rsid w:val="00166C69"/>
    <w:rsid w:val="00167F21"/>
    <w:rsid w:val="00167F65"/>
    <w:rsid w:val="00170675"/>
    <w:rsid w:val="00170DDD"/>
    <w:rsid w:val="001713AA"/>
    <w:rsid w:val="00171AA9"/>
    <w:rsid w:val="00171BE2"/>
    <w:rsid w:val="00172B51"/>
    <w:rsid w:val="001743AB"/>
    <w:rsid w:val="0017445F"/>
    <w:rsid w:val="001748DD"/>
    <w:rsid w:val="00174D48"/>
    <w:rsid w:val="00174D82"/>
    <w:rsid w:val="001762C3"/>
    <w:rsid w:val="00176682"/>
    <w:rsid w:val="0017711F"/>
    <w:rsid w:val="001773FB"/>
    <w:rsid w:val="001774C8"/>
    <w:rsid w:val="00177B61"/>
    <w:rsid w:val="00177F61"/>
    <w:rsid w:val="00180036"/>
    <w:rsid w:val="00180C9C"/>
    <w:rsid w:val="0018122E"/>
    <w:rsid w:val="001819D2"/>
    <w:rsid w:val="0018214F"/>
    <w:rsid w:val="001828B8"/>
    <w:rsid w:val="001832A7"/>
    <w:rsid w:val="0018331E"/>
    <w:rsid w:val="00183717"/>
    <w:rsid w:val="00185129"/>
    <w:rsid w:val="0018537B"/>
    <w:rsid w:val="001858C3"/>
    <w:rsid w:val="00186455"/>
    <w:rsid w:val="001867FC"/>
    <w:rsid w:val="00186D00"/>
    <w:rsid w:val="00187641"/>
    <w:rsid w:val="00187754"/>
    <w:rsid w:val="00187BAC"/>
    <w:rsid w:val="00190614"/>
    <w:rsid w:val="00190A7D"/>
    <w:rsid w:val="00190BE1"/>
    <w:rsid w:val="00191C5F"/>
    <w:rsid w:val="00191E18"/>
    <w:rsid w:val="00191FFD"/>
    <w:rsid w:val="00192E3D"/>
    <w:rsid w:val="00193166"/>
    <w:rsid w:val="00194E77"/>
    <w:rsid w:val="00195FB4"/>
    <w:rsid w:val="001964C2"/>
    <w:rsid w:val="00196CCD"/>
    <w:rsid w:val="00196D1A"/>
    <w:rsid w:val="00197C29"/>
    <w:rsid w:val="001A0040"/>
    <w:rsid w:val="001A00F6"/>
    <w:rsid w:val="001A0189"/>
    <w:rsid w:val="001A0A1C"/>
    <w:rsid w:val="001A0C45"/>
    <w:rsid w:val="001A10B4"/>
    <w:rsid w:val="001A1D76"/>
    <w:rsid w:val="001A2785"/>
    <w:rsid w:val="001A35E5"/>
    <w:rsid w:val="001A3DE2"/>
    <w:rsid w:val="001A53FB"/>
    <w:rsid w:val="001A54BF"/>
    <w:rsid w:val="001A5B9D"/>
    <w:rsid w:val="001A5CC3"/>
    <w:rsid w:val="001A637B"/>
    <w:rsid w:val="001A64EF"/>
    <w:rsid w:val="001A6A37"/>
    <w:rsid w:val="001A6ED9"/>
    <w:rsid w:val="001B064C"/>
    <w:rsid w:val="001B065D"/>
    <w:rsid w:val="001B0B12"/>
    <w:rsid w:val="001B17EF"/>
    <w:rsid w:val="001B193E"/>
    <w:rsid w:val="001B1B0D"/>
    <w:rsid w:val="001B1C3D"/>
    <w:rsid w:val="001B26E5"/>
    <w:rsid w:val="001B2D31"/>
    <w:rsid w:val="001B31A0"/>
    <w:rsid w:val="001B32AE"/>
    <w:rsid w:val="001B3804"/>
    <w:rsid w:val="001B4957"/>
    <w:rsid w:val="001B583B"/>
    <w:rsid w:val="001B616C"/>
    <w:rsid w:val="001B70B7"/>
    <w:rsid w:val="001B7326"/>
    <w:rsid w:val="001B73AB"/>
    <w:rsid w:val="001B7C7C"/>
    <w:rsid w:val="001C0160"/>
    <w:rsid w:val="001C086D"/>
    <w:rsid w:val="001C095F"/>
    <w:rsid w:val="001C0A0C"/>
    <w:rsid w:val="001C0B8C"/>
    <w:rsid w:val="001C0DF2"/>
    <w:rsid w:val="001C0E99"/>
    <w:rsid w:val="001C2904"/>
    <w:rsid w:val="001C2A0A"/>
    <w:rsid w:val="001C2E8C"/>
    <w:rsid w:val="001C3DD2"/>
    <w:rsid w:val="001C3F9F"/>
    <w:rsid w:val="001C635C"/>
    <w:rsid w:val="001C6950"/>
    <w:rsid w:val="001C7294"/>
    <w:rsid w:val="001C7C02"/>
    <w:rsid w:val="001C7E53"/>
    <w:rsid w:val="001D03E9"/>
    <w:rsid w:val="001D05D2"/>
    <w:rsid w:val="001D0A2B"/>
    <w:rsid w:val="001D0BAF"/>
    <w:rsid w:val="001D18E9"/>
    <w:rsid w:val="001D1E4A"/>
    <w:rsid w:val="001D2D15"/>
    <w:rsid w:val="001D3363"/>
    <w:rsid w:val="001D37D6"/>
    <w:rsid w:val="001D395D"/>
    <w:rsid w:val="001D45B9"/>
    <w:rsid w:val="001D47EA"/>
    <w:rsid w:val="001D5EF5"/>
    <w:rsid w:val="001D612E"/>
    <w:rsid w:val="001D618B"/>
    <w:rsid w:val="001D6A92"/>
    <w:rsid w:val="001D72BE"/>
    <w:rsid w:val="001D73BC"/>
    <w:rsid w:val="001D75DC"/>
    <w:rsid w:val="001D7624"/>
    <w:rsid w:val="001E00F6"/>
    <w:rsid w:val="001E0B56"/>
    <w:rsid w:val="001E0D5E"/>
    <w:rsid w:val="001E1CE9"/>
    <w:rsid w:val="001E2105"/>
    <w:rsid w:val="001E2F31"/>
    <w:rsid w:val="001E30EB"/>
    <w:rsid w:val="001E31C7"/>
    <w:rsid w:val="001E3949"/>
    <w:rsid w:val="001E3E56"/>
    <w:rsid w:val="001E45BF"/>
    <w:rsid w:val="001E496C"/>
    <w:rsid w:val="001E5889"/>
    <w:rsid w:val="001E6FC3"/>
    <w:rsid w:val="001E7141"/>
    <w:rsid w:val="001E791F"/>
    <w:rsid w:val="001E7C42"/>
    <w:rsid w:val="001F0929"/>
    <w:rsid w:val="001F1C0C"/>
    <w:rsid w:val="001F1DC9"/>
    <w:rsid w:val="001F1E71"/>
    <w:rsid w:val="001F2617"/>
    <w:rsid w:val="001F2D49"/>
    <w:rsid w:val="001F306D"/>
    <w:rsid w:val="001F3112"/>
    <w:rsid w:val="001F33C9"/>
    <w:rsid w:val="001F35BF"/>
    <w:rsid w:val="001F367A"/>
    <w:rsid w:val="001F3BB3"/>
    <w:rsid w:val="001F47B8"/>
    <w:rsid w:val="001F520B"/>
    <w:rsid w:val="001F53F9"/>
    <w:rsid w:val="001F6B93"/>
    <w:rsid w:val="001F6F39"/>
    <w:rsid w:val="002001E3"/>
    <w:rsid w:val="002002FC"/>
    <w:rsid w:val="00200511"/>
    <w:rsid w:val="002005C2"/>
    <w:rsid w:val="002006D5"/>
    <w:rsid w:val="0020070C"/>
    <w:rsid w:val="002009D6"/>
    <w:rsid w:val="0020117F"/>
    <w:rsid w:val="00201802"/>
    <w:rsid w:val="00203E3B"/>
    <w:rsid w:val="00204038"/>
    <w:rsid w:val="002041A4"/>
    <w:rsid w:val="0020505A"/>
    <w:rsid w:val="002059A0"/>
    <w:rsid w:val="002059E1"/>
    <w:rsid w:val="00205FA3"/>
    <w:rsid w:val="00206C39"/>
    <w:rsid w:val="00206E3C"/>
    <w:rsid w:val="00207ECD"/>
    <w:rsid w:val="00210097"/>
    <w:rsid w:val="0021020A"/>
    <w:rsid w:val="00211179"/>
    <w:rsid w:val="00211589"/>
    <w:rsid w:val="00212E80"/>
    <w:rsid w:val="0021433B"/>
    <w:rsid w:val="0021468D"/>
    <w:rsid w:val="00214D9F"/>
    <w:rsid w:val="00217B1E"/>
    <w:rsid w:val="00220E60"/>
    <w:rsid w:val="0022299B"/>
    <w:rsid w:val="00222E96"/>
    <w:rsid w:val="00223614"/>
    <w:rsid w:val="002241ED"/>
    <w:rsid w:val="002248A7"/>
    <w:rsid w:val="00224FC3"/>
    <w:rsid w:val="0022736A"/>
    <w:rsid w:val="002276B6"/>
    <w:rsid w:val="00230607"/>
    <w:rsid w:val="00230DA4"/>
    <w:rsid w:val="00231908"/>
    <w:rsid w:val="002326BA"/>
    <w:rsid w:val="00233C52"/>
    <w:rsid w:val="0023438D"/>
    <w:rsid w:val="00234AB0"/>
    <w:rsid w:val="00234BE7"/>
    <w:rsid w:val="00235FC7"/>
    <w:rsid w:val="0023683F"/>
    <w:rsid w:val="00236C63"/>
    <w:rsid w:val="0023700D"/>
    <w:rsid w:val="002370BD"/>
    <w:rsid w:val="0023738E"/>
    <w:rsid w:val="002379B9"/>
    <w:rsid w:val="00240021"/>
    <w:rsid w:val="00240848"/>
    <w:rsid w:val="00240E77"/>
    <w:rsid w:val="00241FA8"/>
    <w:rsid w:val="00242AED"/>
    <w:rsid w:val="00244E01"/>
    <w:rsid w:val="00245183"/>
    <w:rsid w:val="002453B9"/>
    <w:rsid w:val="002456F3"/>
    <w:rsid w:val="002458BF"/>
    <w:rsid w:val="00245F4F"/>
    <w:rsid w:val="00246294"/>
    <w:rsid w:val="002476D5"/>
    <w:rsid w:val="002503B4"/>
    <w:rsid w:val="00250F42"/>
    <w:rsid w:val="0025122D"/>
    <w:rsid w:val="00252C5C"/>
    <w:rsid w:val="002532C4"/>
    <w:rsid w:val="00253B06"/>
    <w:rsid w:val="00255FF1"/>
    <w:rsid w:val="002568A5"/>
    <w:rsid w:val="00257ABA"/>
    <w:rsid w:val="00257FBE"/>
    <w:rsid w:val="00260BA0"/>
    <w:rsid w:val="00261D22"/>
    <w:rsid w:val="00262015"/>
    <w:rsid w:val="00262716"/>
    <w:rsid w:val="00262AE8"/>
    <w:rsid w:val="00262C7A"/>
    <w:rsid w:val="002632DD"/>
    <w:rsid w:val="00263559"/>
    <w:rsid w:val="0026455D"/>
    <w:rsid w:val="00265867"/>
    <w:rsid w:val="002658F5"/>
    <w:rsid w:val="002660D2"/>
    <w:rsid w:val="0026729A"/>
    <w:rsid w:val="0026777B"/>
    <w:rsid w:val="00270943"/>
    <w:rsid w:val="00270DDE"/>
    <w:rsid w:val="00271515"/>
    <w:rsid w:val="00271836"/>
    <w:rsid w:val="00271A12"/>
    <w:rsid w:val="00271D13"/>
    <w:rsid w:val="00271E84"/>
    <w:rsid w:val="0027223E"/>
    <w:rsid w:val="002725AE"/>
    <w:rsid w:val="00272D25"/>
    <w:rsid w:val="00273507"/>
    <w:rsid w:val="002744EA"/>
    <w:rsid w:val="00274A5E"/>
    <w:rsid w:val="00276104"/>
    <w:rsid w:val="002761BD"/>
    <w:rsid w:val="00277FC1"/>
    <w:rsid w:val="00280294"/>
    <w:rsid w:val="00280824"/>
    <w:rsid w:val="00280A39"/>
    <w:rsid w:val="002812F5"/>
    <w:rsid w:val="00281D17"/>
    <w:rsid w:val="00281F0F"/>
    <w:rsid w:val="002830FB"/>
    <w:rsid w:val="00283F47"/>
    <w:rsid w:val="00284CD2"/>
    <w:rsid w:val="00285BB9"/>
    <w:rsid w:val="002866D5"/>
    <w:rsid w:val="00287B43"/>
    <w:rsid w:val="0029058A"/>
    <w:rsid w:val="00290D9B"/>
    <w:rsid w:val="00290DFB"/>
    <w:rsid w:val="00291C85"/>
    <w:rsid w:val="002922FE"/>
    <w:rsid w:val="00292447"/>
    <w:rsid w:val="00292B2B"/>
    <w:rsid w:val="00294000"/>
    <w:rsid w:val="002948FC"/>
    <w:rsid w:val="00294ADB"/>
    <w:rsid w:val="00294D80"/>
    <w:rsid w:val="0029533A"/>
    <w:rsid w:val="00296801"/>
    <w:rsid w:val="00296B8A"/>
    <w:rsid w:val="00297D12"/>
    <w:rsid w:val="002A02B8"/>
    <w:rsid w:val="002A09D7"/>
    <w:rsid w:val="002A0B7D"/>
    <w:rsid w:val="002A2252"/>
    <w:rsid w:val="002A462B"/>
    <w:rsid w:val="002A4808"/>
    <w:rsid w:val="002A490F"/>
    <w:rsid w:val="002A5516"/>
    <w:rsid w:val="002A56AD"/>
    <w:rsid w:val="002A5CF4"/>
    <w:rsid w:val="002A61A5"/>
    <w:rsid w:val="002A62A8"/>
    <w:rsid w:val="002A66E3"/>
    <w:rsid w:val="002A68D8"/>
    <w:rsid w:val="002A6D78"/>
    <w:rsid w:val="002A6E71"/>
    <w:rsid w:val="002A7FD9"/>
    <w:rsid w:val="002B0649"/>
    <w:rsid w:val="002B1316"/>
    <w:rsid w:val="002B1A90"/>
    <w:rsid w:val="002B1A9F"/>
    <w:rsid w:val="002B1E98"/>
    <w:rsid w:val="002B2B65"/>
    <w:rsid w:val="002B2D92"/>
    <w:rsid w:val="002B2F70"/>
    <w:rsid w:val="002B32AE"/>
    <w:rsid w:val="002B3443"/>
    <w:rsid w:val="002B36ED"/>
    <w:rsid w:val="002B36FD"/>
    <w:rsid w:val="002B3866"/>
    <w:rsid w:val="002B396D"/>
    <w:rsid w:val="002B4288"/>
    <w:rsid w:val="002B5016"/>
    <w:rsid w:val="002B5026"/>
    <w:rsid w:val="002B54DE"/>
    <w:rsid w:val="002B5B58"/>
    <w:rsid w:val="002B5C54"/>
    <w:rsid w:val="002B605D"/>
    <w:rsid w:val="002B6D0F"/>
    <w:rsid w:val="002B6FE7"/>
    <w:rsid w:val="002B7877"/>
    <w:rsid w:val="002B7AAB"/>
    <w:rsid w:val="002B7F24"/>
    <w:rsid w:val="002C0337"/>
    <w:rsid w:val="002C1694"/>
    <w:rsid w:val="002C1AA2"/>
    <w:rsid w:val="002C200C"/>
    <w:rsid w:val="002C27EE"/>
    <w:rsid w:val="002C29CD"/>
    <w:rsid w:val="002C34E4"/>
    <w:rsid w:val="002C49BA"/>
    <w:rsid w:val="002C4CC3"/>
    <w:rsid w:val="002C4F48"/>
    <w:rsid w:val="002C6230"/>
    <w:rsid w:val="002C63B3"/>
    <w:rsid w:val="002C684B"/>
    <w:rsid w:val="002C6EA6"/>
    <w:rsid w:val="002D073A"/>
    <w:rsid w:val="002D1622"/>
    <w:rsid w:val="002D1903"/>
    <w:rsid w:val="002D191B"/>
    <w:rsid w:val="002D2295"/>
    <w:rsid w:val="002D3CAA"/>
    <w:rsid w:val="002D3EF7"/>
    <w:rsid w:val="002D41D2"/>
    <w:rsid w:val="002D42C7"/>
    <w:rsid w:val="002D4C1E"/>
    <w:rsid w:val="002D5617"/>
    <w:rsid w:val="002D645D"/>
    <w:rsid w:val="002D64D0"/>
    <w:rsid w:val="002D6B2E"/>
    <w:rsid w:val="002D6D10"/>
    <w:rsid w:val="002D74BD"/>
    <w:rsid w:val="002E051D"/>
    <w:rsid w:val="002E1912"/>
    <w:rsid w:val="002E2076"/>
    <w:rsid w:val="002E3770"/>
    <w:rsid w:val="002E405B"/>
    <w:rsid w:val="002E4347"/>
    <w:rsid w:val="002E47FD"/>
    <w:rsid w:val="002E6CCB"/>
    <w:rsid w:val="002E716A"/>
    <w:rsid w:val="002E778D"/>
    <w:rsid w:val="002F0765"/>
    <w:rsid w:val="002F1353"/>
    <w:rsid w:val="002F1E76"/>
    <w:rsid w:val="002F2085"/>
    <w:rsid w:val="002F219B"/>
    <w:rsid w:val="002F33D2"/>
    <w:rsid w:val="002F34E4"/>
    <w:rsid w:val="002F3D74"/>
    <w:rsid w:val="002F3F91"/>
    <w:rsid w:val="002F4568"/>
    <w:rsid w:val="002F4A50"/>
    <w:rsid w:val="002F53D2"/>
    <w:rsid w:val="002F68C1"/>
    <w:rsid w:val="002F713F"/>
    <w:rsid w:val="002F739D"/>
    <w:rsid w:val="002F7D9D"/>
    <w:rsid w:val="00300000"/>
    <w:rsid w:val="00300B58"/>
    <w:rsid w:val="00301461"/>
    <w:rsid w:val="0030155F"/>
    <w:rsid w:val="00301CE8"/>
    <w:rsid w:val="0030255E"/>
    <w:rsid w:val="0030257C"/>
    <w:rsid w:val="00303230"/>
    <w:rsid w:val="00303F70"/>
    <w:rsid w:val="00304630"/>
    <w:rsid w:val="00304929"/>
    <w:rsid w:val="00304CB7"/>
    <w:rsid w:val="003055A4"/>
    <w:rsid w:val="003056E3"/>
    <w:rsid w:val="003059F1"/>
    <w:rsid w:val="00305D87"/>
    <w:rsid w:val="00305FF6"/>
    <w:rsid w:val="00306401"/>
    <w:rsid w:val="00306535"/>
    <w:rsid w:val="003066F9"/>
    <w:rsid w:val="00306B13"/>
    <w:rsid w:val="00307429"/>
    <w:rsid w:val="00310547"/>
    <w:rsid w:val="003107CE"/>
    <w:rsid w:val="00311248"/>
    <w:rsid w:val="0031188D"/>
    <w:rsid w:val="0031197A"/>
    <w:rsid w:val="00311B5F"/>
    <w:rsid w:val="00313324"/>
    <w:rsid w:val="003147B0"/>
    <w:rsid w:val="003149F4"/>
    <w:rsid w:val="003150F2"/>
    <w:rsid w:val="0031572A"/>
    <w:rsid w:val="00315B19"/>
    <w:rsid w:val="003173AC"/>
    <w:rsid w:val="00317543"/>
    <w:rsid w:val="003202AE"/>
    <w:rsid w:val="00320A24"/>
    <w:rsid w:val="00320E79"/>
    <w:rsid w:val="00321654"/>
    <w:rsid w:val="003225B2"/>
    <w:rsid w:val="00323358"/>
    <w:rsid w:val="003237C6"/>
    <w:rsid w:val="003243F0"/>
    <w:rsid w:val="0032465D"/>
    <w:rsid w:val="003250B1"/>
    <w:rsid w:val="003251E4"/>
    <w:rsid w:val="0032645A"/>
    <w:rsid w:val="0032660A"/>
    <w:rsid w:val="0032682F"/>
    <w:rsid w:val="003273F3"/>
    <w:rsid w:val="003275CE"/>
    <w:rsid w:val="00327791"/>
    <w:rsid w:val="003277CA"/>
    <w:rsid w:val="00327876"/>
    <w:rsid w:val="00327A7A"/>
    <w:rsid w:val="00330354"/>
    <w:rsid w:val="00330D02"/>
    <w:rsid w:val="00331613"/>
    <w:rsid w:val="00331A5C"/>
    <w:rsid w:val="00331CDE"/>
    <w:rsid w:val="00333F1A"/>
    <w:rsid w:val="00333FE2"/>
    <w:rsid w:val="003345F3"/>
    <w:rsid w:val="00334737"/>
    <w:rsid w:val="00334E23"/>
    <w:rsid w:val="003352BE"/>
    <w:rsid w:val="003352E0"/>
    <w:rsid w:val="00336DCD"/>
    <w:rsid w:val="00336E28"/>
    <w:rsid w:val="00337E32"/>
    <w:rsid w:val="0034022D"/>
    <w:rsid w:val="003428F1"/>
    <w:rsid w:val="00342EE6"/>
    <w:rsid w:val="00343026"/>
    <w:rsid w:val="00343C78"/>
    <w:rsid w:val="003451C3"/>
    <w:rsid w:val="00345992"/>
    <w:rsid w:val="00346618"/>
    <w:rsid w:val="00346783"/>
    <w:rsid w:val="003469A0"/>
    <w:rsid w:val="003470AF"/>
    <w:rsid w:val="003473AC"/>
    <w:rsid w:val="00350C04"/>
    <w:rsid w:val="00351F88"/>
    <w:rsid w:val="00352693"/>
    <w:rsid w:val="00352F8D"/>
    <w:rsid w:val="0035307C"/>
    <w:rsid w:val="00353651"/>
    <w:rsid w:val="00353BB7"/>
    <w:rsid w:val="0035425F"/>
    <w:rsid w:val="00354A9D"/>
    <w:rsid w:val="00354FF6"/>
    <w:rsid w:val="00355039"/>
    <w:rsid w:val="0035556E"/>
    <w:rsid w:val="003555A6"/>
    <w:rsid w:val="00355EAF"/>
    <w:rsid w:val="003561CA"/>
    <w:rsid w:val="003567C6"/>
    <w:rsid w:val="00356C6A"/>
    <w:rsid w:val="00357C23"/>
    <w:rsid w:val="003605EB"/>
    <w:rsid w:val="003617C2"/>
    <w:rsid w:val="00361B75"/>
    <w:rsid w:val="00361FB9"/>
    <w:rsid w:val="00362EB3"/>
    <w:rsid w:val="00363F5B"/>
    <w:rsid w:val="003657E0"/>
    <w:rsid w:val="00365ADA"/>
    <w:rsid w:val="00366F51"/>
    <w:rsid w:val="00367B8F"/>
    <w:rsid w:val="00367EA7"/>
    <w:rsid w:val="003705E9"/>
    <w:rsid w:val="00371199"/>
    <w:rsid w:val="0037222D"/>
    <w:rsid w:val="00373193"/>
    <w:rsid w:val="003748C1"/>
    <w:rsid w:val="00375729"/>
    <w:rsid w:val="00375EC1"/>
    <w:rsid w:val="003764E7"/>
    <w:rsid w:val="00376952"/>
    <w:rsid w:val="0037704F"/>
    <w:rsid w:val="003773AB"/>
    <w:rsid w:val="00377899"/>
    <w:rsid w:val="00377A84"/>
    <w:rsid w:val="00377C01"/>
    <w:rsid w:val="003805A7"/>
    <w:rsid w:val="00380C10"/>
    <w:rsid w:val="00380D73"/>
    <w:rsid w:val="00381135"/>
    <w:rsid w:val="00381949"/>
    <w:rsid w:val="003824E3"/>
    <w:rsid w:val="00383182"/>
    <w:rsid w:val="00383540"/>
    <w:rsid w:val="0038425E"/>
    <w:rsid w:val="00384BE2"/>
    <w:rsid w:val="00385205"/>
    <w:rsid w:val="00385B48"/>
    <w:rsid w:val="00385C68"/>
    <w:rsid w:val="00385E67"/>
    <w:rsid w:val="00386860"/>
    <w:rsid w:val="00387497"/>
    <w:rsid w:val="0038794A"/>
    <w:rsid w:val="00387B7E"/>
    <w:rsid w:val="0039155F"/>
    <w:rsid w:val="00391D14"/>
    <w:rsid w:val="0039201B"/>
    <w:rsid w:val="0039208E"/>
    <w:rsid w:val="003921F9"/>
    <w:rsid w:val="00393881"/>
    <w:rsid w:val="0039479E"/>
    <w:rsid w:val="00395211"/>
    <w:rsid w:val="00395BAB"/>
    <w:rsid w:val="00396B11"/>
    <w:rsid w:val="00396F77"/>
    <w:rsid w:val="0039758A"/>
    <w:rsid w:val="00397A6E"/>
    <w:rsid w:val="00397EBA"/>
    <w:rsid w:val="003A032E"/>
    <w:rsid w:val="003A06DF"/>
    <w:rsid w:val="003A12FF"/>
    <w:rsid w:val="003A1A56"/>
    <w:rsid w:val="003A22FF"/>
    <w:rsid w:val="003A3349"/>
    <w:rsid w:val="003A33CA"/>
    <w:rsid w:val="003A4431"/>
    <w:rsid w:val="003A5A5B"/>
    <w:rsid w:val="003A5B87"/>
    <w:rsid w:val="003A6349"/>
    <w:rsid w:val="003A680E"/>
    <w:rsid w:val="003A6A90"/>
    <w:rsid w:val="003A6BD2"/>
    <w:rsid w:val="003A76E2"/>
    <w:rsid w:val="003A7A88"/>
    <w:rsid w:val="003B093A"/>
    <w:rsid w:val="003B10F7"/>
    <w:rsid w:val="003B131E"/>
    <w:rsid w:val="003B1DF8"/>
    <w:rsid w:val="003B332F"/>
    <w:rsid w:val="003B3402"/>
    <w:rsid w:val="003B350D"/>
    <w:rsid w:val="003B35E0"/>
    <w:rsid w:val="003B51E6"/>
    <w:rsid w:val="003B521A"/>
    <w:rsid w:val="003B5478"/>
    <w:rsid w:val="003B561C"/>
    <w:rsid w:val="003B5DC0"/>
    <w:rsid w:val="003B5EFB"/>
    <w:rsid w:val="003B64C4"/>
    <w:rsid w:val="003C045E"/>
    <w:rsid w:val="003C0A29"/>
    <w:rsid w:val="003C12EC"/>
    <w:rsid w:val="003C14C2"/>
    <w:rsid w:val="003C2060"/>
    <w:rsid w:val="003C2DB4"/>
    <w:rsid w:val="003C2F05"/>
    <w:rsid w:val="003C2FB0"/>
    <w:rsid w:val="003C3DFC"/>
    <w:rsid w:val="003C405C"/>
    <w:rsid w:val="003C428B"/>
    <w:rsid w:val="003C44A1"/>
    <w:rsid w:val="003C44D5"/>
    <w:rsid w:val="003C4DFF"/>
    <w:rsid w:val="003C50D6"/>
    <w:rsid w:val="003C5962"/>
    <w:rsid w:val="003C6628"/>
    <w:rsid w:val="003C70F3"/>
    <w:rsid w:val="003D01CE"/>
    <w:rsid w:val="003D0A1E"/>
    <w:rsid w:val="003D0F9D"/>
    <w:rsid w:val="003D2953"/>
    <w:rsid w:val="003D3302"/>
    <w:rsid w:val="003D349A"/>
    <w:rsid w:val="003D34C1"/>
    <w:rsid w:val="003D3928"/>
    <w:rsid w:val="003D4057"/>
    <w:rsid w:val="003D4377"/>
    <w:rsid w:val="003D4435"/>
    <w:rsid w:val="003D4CEC"/>
    <w:rsid w:val="003D59E5"/>
    <w:rsid w:val="003D6306"/>
    <w:rsid w:val="003D6955"/>
    <w:rsid w:val="003D6C71"/>
    <w:rsid w:val="003D72E8"/>
    <w:rsid w:val="003D7EC9"/>
    <w:rsid w:val="003E04CA"/>
    <w:rsid w:val="003E059A"/>
    <w:rsid w:val="003E0738"/>
    <w:rsid w:val="003E1308"/>
    <w:rsid w:val="003E13C9"/>
    <w:rsid w:val="003E14D4"/>
    <w:rsid w:val="003E1710"/>
    <w:rsid w:val="003E19D3"/>
    <w:rsid w:val="003E2C69"/>
    <w:rsid w:val="003E3687"/>
    <w:rsid w:val="003E3D27"/>
    <w:rsid w:val="003E4D7B"/>
    <w:rsid w:val="003E517B"/>
    <w:rsid w:val="003E55BC"/>
    <w:rsid w:val="003E5927"/>
    <w:rsid w:val="003E5CD8"/>
    <w:rsid w:val="003E5D10"/>
    <w:rsid w:val="003E6299"/>
    <w:rsid w:val="003E6B66"/>
    <w:rsid w:val="003E7035"/>
    <w:rsid w:val="003E710F"/>
    <w:rsid w:val="003E756E"/>
    <w:rsid w:val="003E7895"/>
    <w:rsid w:val="003E7AEB"/>
    <w:rsid w:val="003E7C33"/>
    <w:rsid w:val="003F02F6"/>
    <w:rsid w:val="003F066E"/>
    <w:rsid w:val="003F0AAA"/>
    <w:rsid w:val="003F137A"/>
    <w:rsid w:val="003F13A8"/>
    <w:rsid w:val="003F145F"/>
    <w:rsid w:val="003F16C7"/>
    <w:rsid w:val="003F1EC4"/>
    <w:rsid w:val="003F2248"/>
    <w:rsid w:val="003F2A6A"/>
    <w:rsid w:val="003F3995"/>
    <w:rsid w:val="003F5318"/>
    <w:rsid w:val="003F5862"/>
    <w:rsid w:val="003F5A9E"/>
    <w:rsid w:val="003F67BE"/>
    <w:rsid w:val="003F6B03"/>
    <w:rsid w:val="003F6FBE"/>
    <w:rsid w:val="004003F3"/>
    <w:rsid w:val="0040044B"/>
    <w:rsid w:val="00401971"/>
    <w:rsid w:val="00401AD0"/>
    <w:rsid w:val="00401B19"/>
    <w:rsid w:val="004023FB"/>
    <w:rsid w:val="00402517"/>
    <w:rsid w:val="0040288E"/>
    <w:rsid w:val="0040305C"/>
    <w:rsid w:val="0040323E"/>
    <w:rsid w:val="0040354A"/>
    <w:rsid w:val="00403BB6"/>
    <w:rsid w:val="004041B1"/>
    <w:rsid w:val="00404855"/>
    <w:rsid w:val="00404DA9"/>
    <w:rsid w:val="0040502A"/>
    <w:rsid w:val="004054E7"/>
    <w:rsid w:val="004059FF"/>
    <w:rsid w:val="00406109"/>
    <w:rsid w:val="004066A6"/>
    <w:rsid w:val="0041083F"/>
    <w:rsid w:val="00410D61"/>
    <w:rsid w:val="00411576"/>
    <w:rsid w:val="004117EB"/>
    <w:rsid w:val="00411C53"/>
    <w:rsid w:val="00413666"/>
    <w:rsid w:val="00413C92"/>
    <w:rsid w:val="00413F13"/>
    <w:rsid w:val="004142A8"/>
    <w:rsid w:val="00414545"/>
    <w:rsid w:val="00414FA4"/>
    <w:rsid w:val="00415246"/>
    <w:rsid w:val="0041524A"/>
    <w:rsid w:val="004158AA"/>
    <w:rsid w:val="00415CAF"/>
    <w:rsid w:val="00415E8B"/>
    <w:rsid w:val="0041691C"/>
    <w:rsid w:val="00416ADB"/>
    <w:rsid w:val="00416C9D"/>
    <w:rsid w:val="00416CA6"/>
    <w:rsid w:val="00417609"/>
    <w:rsid w:val="00417859"/>
    <w:rsid w:val="004204F4"/>
    <w:rsid w:val="004207A8"/>
    <w:rsid w:val="00421009"/>
    <w:rsid w:val="00421B6E"/>
    <w:rsid w:val="0042267E"/>
    <w:rsid w:val="00422BC3"/>
    <w:rsid w:val="00423408"/>
    <w:rsid w:val="00423E12"/>
    <w:rsid w:val="00423F5C"/>
    <w:rsid w:val="004259D7"/>
    <w:rsid w:val="00425FB0"/>
    <w:rsid w:val="0042675D"/>
    <w:rsid w:val="00426FF3"/>
    <w:rsid w:val="00427357"/>
    <w:rsid w:val="004274DD"/>
    <w:rsid w:val="00427F7E"/>
    <w:rsid w:val="004304D3"/>
    <w:rsid w:val="00430E92"/>
    <w:rsid w:val="0043195E"/>
    <w:rsid w:val="004319D3"/>
    <w:rsid w:val="00432242"/>
    <w:rsid w:val="00432C0E"/>
    <w:rsid w:val="00432C56"/>
    <w:rsid w:val="00432D03"/>
    <w:rsid w:val="004330D3"/>
    <w:rsid w:val="00433114"/>
    <w:rsid w:val="004334F9"/>
    <w:rsid w:val="00433703"/>
    <w:rsid w:val="00433918"/>
    <w:rsid w:val="00433CFB"/>
    <w:rsid w:val="00433D7C"/>
    <w:rsid w:val="00434823"/>
    <w:rsid w:val="0043544D"/>
    <w:rsid w:val="00435B5E"/>
    <w:rsid w:val="004361F9"/>
    <w:rsid w:val="004366FF"/>
    <w:rsid w:val="004369B3"/>
    <w:rsid w:val="004369BF"/>
    <w:rsid w:val="00436A1D"/>
    <w:rsid w:val="00437630"/>
    <w:rsid w:val="0043781B"/>
    <w:rsid w:val="00437C59"/>
    <w:rsid w:val="00437D30"/>
    <w:rsid w:val="0044070A"/>
    <w:rsid w:val="004408C2"/>
    <w:rsid w:val="004414FE"/>
    <w:rsid w:val="00441BBE"/>
    <w:rsid w:val="004429AB"/>
    <w:rsid w:val="004431F9"/>
    <w:rsid w:val="004437D4"/>
    <w:rsid w:val="0044494B"/>
    <w:rsid w:val="00444E94"/>
    <w:rsid w:val="004450FD"/>
    <w:rsid w:val="004454E1"/>
    <w:rsid w:val="004463B2"/>
    <w:rsid w:val="0044645C"/>
    <w:rsid w:val="0044659A"/>
    <w:rsid w:val="004469E1"/>
    <w:rsid w:val="004472E5"/>
    <w:rsid w:val="0044791F"/>
    <w:rsid w:val="004479F9"/>
    <w:rsid w:val="004501D2"/>
    <w:rsid w:val="00450422"/>
    <w:rsid w:val="0045112E"/>
    <w:rsid w:val="00451347"/>
    <w:rsid w:val="00452496"/>
    <w:rsid w:val="0045299F"/>
    <w:rsid w:val="0045509F"/>
    <w:rsid w:val="004556B9"/>
    <w:rsid w:val="00456F50"/>
    <w:rsid w:val="0045788A"/>
    <w:rsid w:val="004578AA"/>
    <w:rsid w:val="00457B21"/>
    <w:rsid w:val="00457D8C"/>
    <w:rsid w:val="00460545"/>
    <w:rsid w:val="00460D5E"/>
    <w:rsid w:val="0046294F"/>
    <w:rsid w:val="004630EF"/>
    <w:rsid w:val="004646E6"/>
    <w:rsid w:val="00464A52"/>
    <w:rsid w:val="004652B8"/>
    <w:rsid w:val="00465E45"/>
    <w:rsid w:val="004664AB"/>
    <w:rsid w:val="00466D0A"/>
    <w:rsid w:val="00467541"/>
    <w:rsid w:val="00467AF8"/>
    <w:rsid w:val="00467B36"/>
    <w:rsid w:val="00467C79"/>
    <w:rsid w:val="0047098D"/>
    <w:rsid w:val="00470B7E"/>
    <w:rsid w:val="00470F25"/>
    <w:rsid w:val="00472105"/>
    <w:rsid w:val="004731F0"/>
    <w:rsid w:val="0047377A"/>
    <w:rsid w:val="00473EB6"/>
    <w:rsid w:val="00475CA2"/>
    <w:rsid w:val="00476D36"/>
    <w:rsid w:val="004777C7"/>
    <w:rsid w:val="00477C55"/>
    <w:rsid w:val="0048003B"/>
    <w:rsid w:val="004808B9"/>
    <w:rsid w:val="00480B97"/>
    <w:rsid w:val="00480C11"/>
    <w:rsid w:val="004812B4"/>
    <w:rsid w:val="00481CED"/>
    <w:rsid w:val="00482249"/>
    <w:rsid w:val="00482860"/>
    <w:rsid w:val="00482C3D"/>
    <w:rsid w:val="00482D55"/>
    <w:rsid w:val="004831F5"/>
    <w:rsid w:val="004836CB"/>
    <w:rsid w:val="00483937"/>
    <w:rsid w:val="00483AC8"/>
    <w:rsid w:val="004846F9"/>
    <w:rsid w:val="004849F3"/>
    <w:rsid w:val="00484FF9"/>
    <w:rsid w:val="0048513C"/>
    <w:rsid w:val="00485FA7"/>
    <w:rsid w:val="004862C5"/>
    <w:rsid w:val="00486317"/>
    <w:rsid w:val="00486658"/>
    <w:rsid w:val="00486D8B"/>
    <w:rsid w:val="0048711D"/>
    <w:rsid w:val="004871E1"/>
    <w:rsid w:val="0048724E"/>
    <w:rsid w:val="00487B46"/>
    <w:rsid w:val="00487C58"/>
    <w:rsid w:val="00487DE0"/>
    <w:rsid w:val="00490488"/>
    <w:rsid w:val="0049126F"/>
    <w:rsid w:val="004913B6"/>
    <w:rsid w:val="004918C6"/>
    <w:rsid w:val="00491E85"/>
    <w:rsid w:val="00491FAD"/>
    <w:rsid w:val="00492218"/>
    <w:rsid w:val="0049235C"/>
    <w:rsid w:val="004934B6"/>
    <w:rsid w:val="00493664"/>
    <w:rsid w:val="00494218"/>
    <w:rsid w:val="004943DE"/>
    <w:rsid w:val="00494838"/>
    <w:rsid w:val="0049499C"/>
    <w:rsid w:val="00495395"/>
    <w:rsid w:val="00495747"/>
    <w:rsid w:val="004966EB"/>
    <w:rsid w:val="00496EB1"/>
    <w:rsid w:val="004974BE"/>
    <w:rsid w:val="00497F51"/>
    <w:rsid w:val="004A03DE"/>
    <w:rsid w:val="004A08FD"/>
    <w:rsid w:val="004A1AA1"/>
    <w:rsid w:val="004A1B5A"/>
    <w:rsid w:val="004A248F"/>
    <w:rsid w:val="004A259A"/>
    <w:rsid w:val="004A2808"/>
    <w:rsid w:val="004A2A4B"/>
    <w:rsid w:val="004A2EC0"/>
    <w:rsid w:val="004A3345"/>
    <w:rsid w:val="004A38E3"/>
    <w:rsid w:val="004A39AC"/>
    <w:rsid w:val="004A3CAF"/>
    <w:rsid w:val="004A3F60"/>
    <w:rsid w:val="004A511D"/>
    <w:rsid w:val="004A51C8"/>
    <w:rsid w:val="004A5697"/>
    <w:rsid w:val="004A5AD1"/>
    <w:rsid w:val="004A720D"/>
    <w:rsid w:val="004A73A8"/>
    <w:rsid w:val="004A7578"/>
    <w:rsid w:val="004B0F3F"/>
    <w:rsid w:val="004B1AA2"/>
    <w:rsid w:val="004B1ABD"/>
    <w:rsid w:val="004B1EC0"/>
    <w:rsid w:val="004B2709"/>
    <w:rsid w:val="004B292E"/>
    <w:rsid w:val="004B2B0A"/>
    <w:rsid w:val="004B2EF2"/>
    <w:rsid w:val="004B328E"/>
    <w:rsid w:val="004B504C"/>
    <w:rsid w:val="004B5251"/>
    <w:rsid w:val="004B54DC"/>
    <w:rsid w:val="004B66B0"/>
    <w:rsid w:val="004B6C1F"/>
    <w:rsid w:val="004B6DAC"/>
    <w:rsid w:val="004B6DF2"/>
    <w:rsid w:val="004B6E13"/>
    <w:rsid w:val="004B6FFD"/>
    <w:rsid w:val="004C0351"/>
    <w:rsid w:val="004C0875"/>
    <w:rsid w:val="004C0DAC"/>
    <w:rsid w:val="004C1194"/>
    <w:rsid w:val="004C1DF5"/>
    <w:rsid w:val="004C2A87"/>
    <w:rsid w:val="004C3216"/>
    <w:rsid w:val="004C365F"/>
    <w:rsid w:val="004C4787"/>
    <w:rsid w:val="004C57B6"/>
    <w:rsid w:val="004C7114"/>
    <w:rsid w:val="004C72BA"/>
    <w:rsid w:val="004C7404"/>
    <w:rsid w:val="004D009A"/>
    <w:rsid w:val="004D0AB5"/>
    <w:rsid w:val="004D1236"/>
    <w:rsid w:val="004D1F28"/>
    <w:rsid w:val="004D25A6"/>
    <w:rsid w:val="004D26E5"/>
    <w:rsid w:val="004D2D88"/>
    <w:rsid w:val="004D32A8"/>
    <w:rsid w:val="004D33E2"/>
    <w:rsid w:val="004D34E6"/>
    <w:rsid w:val="004D3FCD"/>
    <w:rsid w:val="004D40ED"/>
    <w:rsid w:val="004D5468"/>
    <w:rsid w:val="004D5585"/>
    <w:rsid w:val="004D5D48"/>
    <w:rsid w:val="004D5E50"/>
    <w:rsid w:val="004D5FB9"/>
    <w:rsid w:val="004D61A6"/>
    <w:rsid w:val="004D6302"/>
    <w:rsid w:val="004E03FD"/>
    <w:rsid w:val="004E03FF"/>
    <w:rsid w:val="004E0431"/>
    <w:rsid w:val="004E0B04"/>
    <w:rsid w:val="004E0B76"/>
    <w:rsid w:val="004E14EB"/>
    <w:rsid w:val="004E3080"/>
    <w:rsid w:val="004E321E"/>
    <w:rsid w:val="004E421D"/>
    <w:rsid w:val="004E453A"/>
    <w:rsid w:val="004E48C1"/>
    <w:rsid w:val="004E4C82"/>
    <w:rsid w:val="004E52A1"/>
    <w:rsid w:val="004E5586"/>
    <w:rsid w:val="004E563B"/>
    <w:rsid w:val="004E5C30"/>
    <w:rsid w:val="004E5D57"/>
    <w:rsid w:val="004E6630"/>
    <w:rsid w:val="004E6752"/>
    <w:rsid w:val="004E7662"/>
    <w:rsid w:val="004E7F5D"/>
    <w:rsid w:val="004F0764"/>
    <w:rsid w:val="004F0F8A"/>
    <w:rsid w:val="004F0FDF"/>
    <w:rsid w:val="004F150E"/>
    <w:rsid w:val="004F34C5"/>
    <w:rsid w:val="004F40AB"/>
    <w:rsid w:val="004F449C"/>
    <w:rsid w:val="004F4BD5"/>
    <w:rsid w:val="004F4E0E"/>
    <w:rsid w:val="004F4F0F"/>
    <w:rsid w:val="004F55C0"/>
    <w:rsid w:val="004F5A5C"/>
    <w:rsid w:val="004F5B3E"/>
    <w:rsid w:val="004F6472"/>
    <w:rsid w:val="004F6CAE"/>
    <w:rsid w:val="004F70AB"/>
    <w:rsid w:val="00500339"/>
    <w:rsid w:val="005011C2"/>
    <w:rsid w:val="00502015"/>
    <w:rsid w:val="00503812"/>
    <w:rsid w:val="00503B08"/>
    <w:rsid w:val="00503C33"/>
    <w:rsid w:val="00504365"/>
    <w:rsid w:val="00504BD4"/>
    <w:rsid w:val="00505214"/>
    <w:rsid w:val="0050521E"/>
    <w:rsid w:val="00505DE7"/>
    <w:rsid w:val="00505E4E"/>
    <w:rsid w:val="00506550"/>
    <w:rsid w:val="00506A0A"/>
    <w:rsid w:val="00507AC2"/>
    <w:rsid w:val="00507F59"/>
    <w:rsid w:val="00510F81"/>
    <w:rsid w:val="0051155B"/>
    <w:rsid w:val="0051160B"/>
    <w:rsid w:val="00511A07"/>
    <w:rsid w:val="00511AAC"/>
    <w:rsid w:val="00511C19"/>
    <w:rsid w:val="005125CA"/>
    <w:rsid w:val="00512F38"/>
    <w:rsid w:val="00513220"/>
    <w:rsid w:val="00513561"/>
    <w:rsid w:val="00513F6D"/>
    <w:rsid w:val="0051451C"/>
    <w:rsid w:val="005149A9"/>
    <w:rsid w:val="00514C77"/>
    <w:rsid w:val="00515E4F"/>
    <w:rsid w:val="005162B8"/>
    <w:rsid w:val="0051631F"/>
    <w:rsid w:val="00516B56"/>
    <w:rsid w:val="00516DD5"/>
    <w:rsid w:val="00517F14"/>
    <w:rsid w:val="005200FA"/>
    <w:rsid w:val="00520190"/>
    <w:rsid w:val="0052050D"/>
    <w:rsid w:val="00520937"/>
    <w:rsid w:val="00520DD2"/>
    <w:rsid w:val="00522120"/>
    <w:rsid w:val="0052245B"/>
    <w:rsid w:val="0052250D"/>
    <w:rsid w:val="00523693"/>
    <w:rsid w:val="0052399D"/>
    <w:rsid w:val="00523C45"/>
    <w:rsid w:val="005240C0"/>
    <w:rsid w:val="00525B1C"/>
    <w:rsid w:val="00526323"/>
    <w:rsid w:val="00526B6E"/>
    <w:rsid w:val="00527044"/>
    <w:rsid w:val="005273DC"/>
    <w:rsid w:val="0053006F"/>
    <w:rsid w:val="00530389"/>
    <w:rsid w:val="00530415"/>
    <w:rsid w:val="0053080C"/>
    <w:rsid w:val="00530951"/>
    <w:rsid w:val="00530AA7"/>
    <w:rsid w:val="0053152A"/>
    <w:rsid w:val="0053204C"/>
    <w:rsid w:val="00533247"/>
    <w:rsid w:val="00533A1B"/>
    <w:rsid w:val="00533B5E"/>
    <w:rsid w:val="0053425B"/>
    <w:rsid w:val="00534429"/>
    <w:rsid w:val="00534AB2"/>
    <w:rsid w:val="00535214"/>
    <w:rsid w:val="005359A0"/>
    <w:rsid w:val="005362BD"/>
    <w:rsid w:val="00536ECF"/>
    <w:rsid w:val="00537ADE"/>
    <w:rsid w:val="00540211"/>
    <w:rsid w:val="00540778"/>
    <w:rsid w:val="00541B5C"/>
    <w:rsid w:val="0054320D"/>
    <w:rsid w:val="00543BC4"/>
    <w:rsid w:val="005448B4"/>
    <w:rsid w:val="00545CC5"/>
    <w:rsid w:val="005462F2"/>
    <w:rsid w:val="00546A37"/>
    <w:rsid w:val="00547653"/>
    <w:rsid w:val="00547ABA"/>
    <w:rsid w:val="00547EC8"/>
    <w:rsid w:val="00550421"/>
    <w:rsid w:val="005505B9"/>
    <w:rsid w:val="005512DC"/>
    <w:rsid w:val="00551D8B"/>
    <w:rsid w:val="00552430"/>
    <w:rsid w:val="005527C2"/>
    <w:rsid w:val="00552A3B"/>
    <w:rsid w:val="00552A58"/>
    <w:rsid w:val="0055325A"/>
    <w:rsid w:val="00553AF5"/>
    <w:rsid w:val="00554067"/>
    <w:rsid w:val="00556624"/>
    <w:rsid w:val="0055699D"/>
    <w:rsid w:val="0055702E"/>
    <w:rsid w:val="005576F4"/>
    <w:rsid w:val="00557956"/>
    <w:rsid w:val="00561455"/>
    <w:rsid w:val="00562215"/>
    <w:rsid w:val="005623F8"/>
    <w:rsid w:val="00562C09"/>
    <w:rsid w:val="005632C1"/>
    <w:rsid w:val="005632DA"/>
    <w:rsid w:val="00564005"/>
    <w:rsid w:val="00564127"/>
    <w:rsid w:val="00564201"/>
    <w:rsid w:val="00564AD7"/>
    <w:rsid w:val="00564E19"/>
    <w:rsid w:val="00565248"/>
    <w:rsid w:val="0056538D"/>
    <w:rsid w:val="00565FE4"/>
    <w:rsid w:val="0056674A"/>
    <w:rsid w:val="005670EC"/>
    <w:rsid w:val="0056762E"/>
    <w:rsid w:val="005676D6"/>
    <w:rsid w:val="0056778C"/>
    <w:rsid w:val="00567AC2"/>
    <w:rsid w:val="00571AFF"/>
    <w:rsid w:val="0057255D"/>
    <w:rsid w:val="00572F00"/>
    <w:rsid w:val="005731DC"/>
    <w:rsid w:val="0057404E"/>
    <w:rsid w:val="00574187"/>
    <w:rsid w:val="0057427A"/>
    <w:rsid w:val="00574502"/>
    <w:rsid w:val="0057542E"/>
    <w:rsid w:val="005765AB"/>
    <w:rsid w:val="005767AC"/>
    <w:rsid w:val="005772DC"/>
    <w:rsid w:val="00577781"/>
    <w:rsid w:val="005804D7"/>
    <w:rsid w:val="00580724"/>
    <w:rsid w:val="00581190"/>
    <w:rsid w:val="005816B3"/>
    <w:rsid w:val="00581898"/>
    <w:rsid w:val="00581C3A"/>
    <w:rsid w:val="005832A9"/>
    <w:rsid w:val="00583ABE"/>
    <w:rsid w:val="00584904"/>
    <w:rsid w:val="00585312"/>
    <w:rsid w:val="0058641D"/>
    <w:rsid w:val="0058682D"/>
    <w:rsid w:val="00586CFE"/>
    <w:rsid w:val="0058713B"/>
    <w:rsid w:val="00587459"/>
    <w:rsid w:val="0058753B"/>
    <w:rsid w:val="00590A70"/>
    <w:rsid w:val="00590F14"/>
    <w:rsid w:val="0059123B"/>
    <w:rsid w:val="00591572"/>
    <w:rsid w:val="005916D0"/>
    <w:rsid w:val="00591CE7"/>
    <w:rsid w:val="00592442"/>
    <w:rsid w:val="00592C49"/>
    <w:rsid w:val="005930A9"/>
    <w:rsid w:val="00593387"/>
    <w:rsid w:val="00593718"/>
    <w:rsid w:val="00593CB6"/>
    <w:rsid w:val="00594473"/>
    <w:rsid w:val="00594A7F"/>
    <w:rsid w:val="00594AB9"/>
    <w:rsid w:val="005959F4"/>
    <w:rsid w:val="00596575"/>
    <w:rsid w:val="0059669F"/>
    <w:rsid w:val="0059681F"/>
    <w:rsid w:val="00596BDD"/>
    <w:rsid w:val="00597056"/>
    <w:rsid w:val="0059710F"/>
    <w:rsid w:val="005977E9"/>
    <w:rsid w:val="00597F76"/>
    <w:rsid w:val="005A0687"/>
    <w:rsid w:val="005A09E2"/>
    <w:rsid w:val="005A0E41"/>
    <w:rsid w:val="005A0F25"/>
    <w:rsid w:val="005A2109"/>
    <w:rsid w:val="005A30CC"/>
    <w:rsid w:val="005A352C"/>
    <w:rsid w:val="005A3D2C"/>
    <w:rsid w:val="005A3DDD"/>
    <w:rsid w:val="005A445B"/>
    <w:rsid w:val="005A4F24"/>
    <w:rsid w:val="005A5051"/>
    <w:rsid w:val="005A540E"/>
    <w:rsid w:val="005A57BD"/>
    <w:rsid w:val="005A57D8"/>
    <w:rsid w:val="005A5BAF"/>
    <w:rsid w:val="005A5C6A"/>
    <w:rsid w:val="005A5EB5"/>
    <w:rsid w:val="005A6BAD"/>
    <w:rsid w:val="005A7DF5"/>
    <w:rsid w:val="005B0681"/>
    <w:rsid w:val="005B0B3C"/>
    <w:rsid w:val="005B1B22"/>
    <w:rsid w:val="005B1C80"/>
    <w:rsid w:val="005B29B4"/>
    <w:rsid w:val="005B2B2A"/>
    <w:rsid w:val="005B597C"/>
    <w:rsid w:val="005B6169"/>
    <w:rsid w:val="005B63B9"/>
    <w:rsid w:val="005B6BD2"/>
    <w:rsid w:val="005B7033"/>
    <w:rsid w:val="005B70AA"/>
    <w:rsid w:val="005B7A4C"/>
    <w:rsid w:val="005C08E9"/>
    <w:rsid w:val="005C0E40"/>
    <w:rsid w:val="005C1B22"/>
    <w:rsid w:val="005C1D5F"/>
    <w:rsid w:val="005C2023"/>
    <w:rsid w:val="005C2370"/>
    <w:rsid w:val="005C23ED"/>
    <w:rsid w:val="005C2992"/>
    <w:rsid w:val="005C2E10"/>
    <w:rsid w:val="005C361F"/>
    <w:rsid w:val="005C3EA8"/>
    <w:rsid w:val="005C4DF8"/>
    <w:rsid w:val="005C5CA9"/>
    <w:rsid w:val="005C631A"/>
    <w:rsid w:val="005C6475"/>
    <w:rsid w:val="005C6778"/>
    <w:rsid w:val="005C6DA1"/>
    <w:rsid w:val="005C791D"/>
    <w:rsid w:val="005C7C78"/>
    <w:rsid w:val="005C7D4C"/>
    <w:rsid w:val="005D0435"/>
    <w:rsid w:val="005D069D"/>
    <w:rsid w:val="005D0D2E"/>
    <w:rsid w:val="005D1B76"/>
    <w:rsid w:val="005D1C97"/>
    <w:rsid w:val="005D211E"/>
    <w:rsid w:val="005D2D61"/>
    <w:rsid w:val="005D3163"/>
    <w:rsid w:val="005D31BF"/>
    <w:rsid w:val="005D3B10"/>
    <w:rsid w:val="005D582D"/>
    <w:rsid w:val="005D5C0A"/>
    <w:rsid w:val="005D6012"/>
    <w:rsid w:val="005D6140"/>
    <w:rsid w:val="005D6633"/>
    <w:rsid w:val="005D6C62"/>
    <w:rsid w:val="005D6D17"/>
    <w:rsid w:val="005D7635"/>
    <w:rsid w:val="005D7DB5"/>
    <w:rsid w:val="005E080B"/>
    <w:rsid w:val="005E1776"/>
    <w:rsid w:val="005E1EAE"/>
    <w:rsid w:val="005E2E91"/>
    <w:rsid w:val="005E3679"/>
    <w:rsid w:val="005E464C"/>
    <w:rsid w:val="005E55F1"/>
    <w:rsid w:val="005E5776"/>
    <w:rsid w:val="005E69B7"/>
    <w:rsid w:val="005E7132"/>
    <w:rsid w:val="005F02AE"/>
    <w:rsid w:val="005F086F"/>
    <w:rsid w:val="005F087D"/>
    <w:rsid w:val="005F1487"/>
    <w:rsid w:val="005F1772"/>
    <w:rsid w:val="005F1A38"/>
    <w:rsid w:val="005F1DA3"/>
    <w:rsid w:val="005F2AB5"/>
    <w:rsid w:val="005F4E0E"/>
    <w:rsid w:val="005F4EA9"/>
    <w:rsid w:val="005F63F0"/>
    <w:rsid w:val="005F6B4B"/>
    <w:rsid w:val="005F79E5"/>
    <w:rsid w:val="005F7B9F"/>
    <w:rsid w:val="006004DD"/>
    <w:rsid w:val="00600C1D"/>
    <w:rsid w:val="006016BA"/>
    <w:rsid w:val="006017A5"/>
    <w:rsid w:val="00602760"/>
    <w:rsid w:val="00602AC2"/>
    <w:rsid w:val="00602C20"/>
    <w:rsid w:val="00602C21"/>
    <w:rsid w:val="00603E38"/>
    <w:rsid w:val="00603E71"/>
    <w:rsid w:val="006042C5"/>
    <w:rsid w:val="00605330"/>
    <w:rsid w:val="0060663A"/>
    <w:rsid w:val="00606AF8"/>
    <w:rsid w:val="00606D38"/>
    <w:rsid w:val="00610348"/>
    <w:rsid w:val="00610905"/>
    <w:rsid w:val="00610C2B"/>
    <w:rsid w:val="00611AF5"/>
    <w:rsid w:val="00611CC6"/>
    <w:rsid w:val="00612AB6"/>
    <w:rsid w:val="00612C18"/>
    <w:rsid w:val="00612D5A"/>
    <w:rsid w:val="0061351C"/>
    <w:rsid w:val="0061386A"/>
    <w:rsid w:val="00614385"/>
    <w:rsid w:val="006145A3"/>
    <w:rsid w:val="0061462C"/>
    <w:rsid w:val="00614AEE"/>
    <w:rsid w:val="006159BB"/>
    <w:rsid w:val="00616126"/>
    <w:rsid w:val="006161CF"/>
    <w:rsid w:val="0061676E"/>
    <w:rsid w:val="00616CB4"/>
    <w:rsid w:val="00617927"/>
    <w:rsid w:val="00617A15"/>
    <w:rsid w:val="00617A55"/>
    <w:rsid w:val="00617AF4"/>
    <w:rsid w:val="006213F7"/>
    <w:rsid w:val="0062182D"/>
    <w:rsid w:val="00621AE9"/>
    <w:rsid w:val="00622042"/>
    <w:rsid w:val="006227A5"/>
    <w:rsid w:val="0062329F"/>
    <w:rsid w:val="0062344C"/>
    <w:rsid w:val="00623703"/>
    <w:rsid w:val="00623F7E"/>
    <w:rsid w:val="006247E2"/>
    <w:rsid w:val="00624BBC"/>
    <w:rsid w:val="00624E8A"/>
    <w:rsid w:val="006268E1"/>
    <w:rsid w:val="00627324"/>
    <w:rsid w:val="00627519"/>
    <w:rsid w:val="00627F1D"/>
    <w:rsid w:val="00630531"/>
    <w:rsid w:val="006305DF"/>
    <w:rsid w:val="00630633"/>
    <w:rsid w:val="006311E8"/>
    <w:rsid w:val="00631215"/>
    <w:rsid w:val="00631721"/>
    <w:rsid w:val="006319D9"/>
    <w:rsid w:val="00631BC7"/>
    <w:rsid w:val="00632E30"/>
    <w:rsid w:val="0063367B"/>
    <w:rsid w:val="00633FE1"/>
    <w:rsid w:val="00634589"/>
    <w:rsid w:val="00634FCF"/>
    <w:rsid w:val="006350F2"/>
    <w:rsid w:val="00635E5E"/>
    <w:rsid w:val="00636028"/>
    <w:rsid w:val="00636893"/>
    <w:rsid w:val="006375F4"/>
    <w:rsid w:val="00637935"/>
    <w:rsid w:val="00637D26"/>
    <w:rsid w:val="00637DEB"/>
    <w:rsid w:val="00637E95"/>
    <w:rsid w:val="0064015F"/>
    <w:rsid w:val="0064051B"/>
    <w:rsid w:val="0064060F"/>
    <w:rsid w:val="00640B0B"/>
    <w:rsid w:val="00641386"/>
    <w:rsid w:val="00642BB7"/>
    <w:rsid w:val="00643614"/>
    <w:rsid w:val="00643AC6"/>
    <w:rsid w:val="006440D0"/>
    <w:rsid w:val="006444FB"/>
    <w:rsid w:val="00644554"/>
    <w:rsid w:val="00646387"/>
    <w:rsid w:val="0064688D"/>
    <w:rsid w:val="00646E25"/>
    <w:rsid w:val="006471C6"/>
    <w:rsid w:val="00647B90"/>
    <w:rsid w:val="006501C4"/>
    <w:rsid w:val="0065039F"/>
    <w:rsid w:val="0065067C"/>
    <w:rsid w:val="00650E57"/>
    <w:rsid w:val="006524D5"/>
    <w:rsid w:val="00653B55"/>
    <w:rsid w:val="006540F5"/>
    <w:rsid w:val="0065420D"/>
    <w:rsid w:val="0065477A"/>
    <w:rsid w:val="006551F7"/>
    <w:rsid w:val="00655313"/>
    <w:rsid w:val="00655B9A"/>
    <w:rsid w:val="00655DDD"/>
    <w:rsid w:val="00655F77"/>
    <w:rsid w:val="0065606B"/>
    <w:rsid w:val="0065662D"/>
    <w:rsid w:val="0065791A"/>
    <w:rsid w:val="00657BE4"/>
    <w:rsid w:val="00657C14"/>
    <w:rsid w:val="00661201"/>
    <w:rsid w:val="0066126C"/>
    <w:rsid w:val="0066130B"/>
    <w:rsid w:val="006619B8"/>
    <w:rsid w:val="0066230C"/>
    <w:rsid w:val="006623F1"/>
    <w:rsid w:val="00662C15"/>
    <w:rsid w:val="00662D5F"/>
    <w:rsid w:val="00663AB8"/>
    <w:rsid w:val="00663BA3"/>
    <w:rsid w:val="00664099"/>
    <w:rsid w:val="00664175"/>
    <w:rsid w:val="0066487C"/>
    <w:rsid w:val="00665B9D"/>
    <w:rsid w:val="006666EE"/>
    <w:rsid w:val="00666C51"/>
    <w:rsid w:val="00666E98"/>
    <w:rsid w:val="006701AE"/>
    <w:rsid w:val="006714CB"/>
    <w:rsid w:val="006715C9"/>
    <w:rsid w:val="0067174D"/>
    <w:rsid w:val="00671817"/>
    <w:rsid w:val="0067199A"/>
    <w:rsid w:val="00673497"/>
    <w:rsid w:val="00673AD6"/>
    <w:rsid w:val="006742A0"/>
    <w:rsid w:val="00674377"/>
    <w:rsid w:val="006755FC"/>
    <w:rsid w:val="00675945"/>
    <w:rsid w:val="006759E8"/>
    <w:rsid w:val="0067647D"/>
    <w:rsid w:val="00676751"/>
    <w:rsid w:val="00676B6E"/>
    <w:rsid w:val="00676FC8"/>
    <w:rsid w:val="00677F4C"/>
    <w:rsid w:val="00680699"/>
    <w:rsid w:val="006808A1"/>
    <w:rsid w:val="00680E23"/>
    <w:rsid w:val="006813D5"/>
    <w:rsid w:val="00681883"/>
    <w:rsid w:val="006818E0"/>
    <w:rsid w:val="00681FFF"/>
    <w:rsid w:val="00682356"/>
    <w:rsid w:val="006840DC"/>
    <w:rsid w:val="006841C0"/>
    <w:rsid w:val="006841D4"/>
    <w:rsid w:val="0068433D"/>
    <w:rsid w:val="006845D4"/>
    <w:rsid w:val="00684A28"/>
    <w:rsid w:val="00684E22"/>
    <w:rsid w:val="00685139"/>
    <w:rsid w:val="006851FF"/>
    <w:rsid w:val="00685443"/>
    <w:rsid w:val="0068594C"/>
    <w:rsid w:val="00686D74"/>
    <w:rsid w:val="00686DF2"/>
    <w:rsid w:val="00687638"/>
    <w:rsid w:val="00687918"/>
    <w:rsid w:val="006903A6"/>
    <w:rsid w:val="006909E0"/>
    <w:rsid w:val="00690E1A"/>
    <w:rsid w:val="006912B1"/>
    <w:rsid w:val="00691C6C"/>
    <w:rsid w:val="00692AA6"/>
    <w:rsid w:val="0069300C"/>
    <w:rsid w:val="0069319B"/>
    <w:rsid w:val="00694885"/>
    <w:rsid w:val="006960DD"/>
    <w:rsid w:val="006961A5"/>
    <w:rsid w:val="006963A8"/>
    <w:rsid w:val="00697580"/>
    <w:rsid w:val="006A1137"/>
    <w:rsid w:val="006A1593"/>
    <w:rsid w:val="006A16B7"/>
    <w:rsid w:val="006A170B"/>
    <w:rsid w:val="006A17F5"/>
    <w:rsid w:val="006A1EE1"/>
    <w:rsid w:val="006A39FE"/>
    <w:rsid w:val="006A3A66"/>
    <w:rsid w:val="006A3AA7"/>
    <w:rsid w:val="006A41FF"/>
    <w:rsid w:val="006A4580"/>
    <w:rsid w:val="006A48E5"/>
    <w:rsid w:val="006A51D0"/>
    <w:rsid w:val="006A5884"/>
    <w:rsid w:val="006A5DFF"/>
    <w:rsid w:val="006A6B0A"/>
    <w:rsid w:val="006A6D19"/>
    <w:rsid w:val="006A7172"/>
    <w:rsid w:val="006A724F"/>
    <w:rsid w:val="006A74F4"/>
    <w:rsid w:val="006A75DF"/>
    <w:rsid w:val="006A7BD5"/>
    <w:rsid w:val="006A7BE1"/>
    <w:rsid w:val="006A7C48"/>
    <w:rsid w:val="006A7DCB"/>
    <w:rsid w:val="006B03FC"/>
    <w:rsid w:val="006B0966"/>
    <w:rsid w:val="006B164B"/>
    <w:rsid w:val="006B1926"/>
    <w:rsid w:val="006B1BC1"/>
    <w:rsid w:val="006B1DCB"/>
    <w:rsid w:val="006B1FF9"/>
    <w:rsid w:val="006B53B5"/>
    <w:rsid w:val="006B63D4"/>
    <w:rsid w:val="006B67DA"/>
    <w:rsid w:val="006B6A02"/>
    <w:rsid w:val="006B7579"/>
    <w:rsid w:val="006C1C17"/>
    <w:rsid w:val="006C2102"/>
    <w:rsid w:val="006C22B2"/>
    <w:rsid w:val="006C275C"/>
    <w:rsid w:val="006C2C0F"/>
    <w:rsid w:val="006C2EE4"/>
    <w:rsid w:val="006C3079"/>
    <w:rsid w:val="006C3A96"/>
    <w:rsid w:val="006C5193"/>
    <w:rsid w:val="006C555D"/>
    <w:rsid w:val="006C6058"/>
    <w:rsid w:val="006C64EB"/>
    <w:rsid w:val="006C6917"/>
    <w:rsid w:val="006C752A"/>
    <w:rsid w:val="006C7E6B"/>
    <w:rsid w:val="006C7EE8"/>
    <w:rsid w:val="006D0424"/>
    <w:rsid w:val="006D0640"/>
    <w:rsid w:val="006D0BAA"/>
    <w:rsid w:val="006D2D77"/>
    <w:rsid w:val="006D3B9A"/>
    <w:rsid w:val="006D3D3F"/>
    <w:rsid w:val="006D3F1B"/>
    <w:rsid w:val="006D43EB"/>
    <w:rsid w:val="006D4807"/>
    <w:rsid w:val="006D5317"/>
    <w:rsid w:val="006D55FD"/>
    <w:rsid w:val="006D570A"/>
    <w:rsid w:val="006D5F96"/>
    <w:rsid w:val="006D65C3"/>
    <w:rsid w:val="006D7229"/>
    <w:rsid w:val="006D7A41"/>
    <w:rsid w:val="006D7EF1"/>
    <w:rsid w:val="006E001E"/>
    <w:rsid w:val="006E04BC"/>
    <w:rsid w:val="006E07BC"/>
    <w:rsid w:val="006E0CFF"/>
    <w:rsid w:val="006E0D3F"/>
    <w:rsid w:val="006E167D"/>
    <w:rsid w:val="006E1748"/>
    <w:rsid w:val="006E1926"/>
    <w:rsid w:val="006E2770"/>
    <w:rsid w:val="006E2946"/>
    <w:rsid w:val="006E2D02"/>
    <w:rsid w:val="006E3CF4"/>
    <w:rsid w:val="006E521C"/>
    <w:rsid w:val="006E5600"/>
    <w:rsid w:val="006E5B6A"/>
    <w:rsid w:val="006E5B8B"/>
    <w:rsid w:val="006E67E9"/>
    <w:rsid w:val="006E75E3"/>
    <w:rsid w:val="006E7984"/>
    <w:rsid w:val="006E7D3C"/>
    <w:rsid w:val="006E7F86"/>
    <w:rsid w:val="006F13AE"/>
    <w:rsid w:val="006F1956"/>
    <w:rsid w:val="006F3CF9"/>
    <w:rsid w:val="006F54B3"/>
    <w:rsid w:val="006F592A"/>
    <w:rsid w:val="006F61AC"/>
    <w:rsid w:val="006F789C"/>
    <w:rsid w:val="00700075"/>
    <w:rsid w:val="0070044D"/>
    <w:rsid w:val="007004E7"/>
    <w:rsid w:val="007006F1"/>
    <w:rsid w:val="00701444"/>
    <w:rsid w:val="00701650"/>
    <w:rsid w:val="00701BCC"/>
    <w:rsid w:val="00703EFF"/>
    <w:rsid w:val="0070408A"/>
    <w:rsid w:val="007043C9"/>
    <w:rsid w:val="007044AB"/>
    <w:rsid w:val="00704D7D"/>
    <w:rsid w:val="0070586D"/>
    <w:rsid w:val="00705FEE"/>
    <w:rsid w:val="00706639"/>
    <w:rsid w:val="007071E9"/>
    <w:rsid w:val="0070738A"/>
    <w:rsid w:val="007073D3"/>
    <w:rsid w:val="00707546"/>
    <w:rsid w:val="007102DA"/>
    <w:rsid w:val="00710704"/>
    <w:rsid w:val="00710DE9"/>
    <w:rsid w:val="00711194"/>
    <w:rsid w:val="00713DCE"/>
    <w:rsid w:val="007147BC"/>
    <w:rsid w:val="00714B40"/>
    <w:rsid w:val="00714E22"/>
    <w:rsid w:val="00715282"/>
    <w:rsid w:val="00715286"/>
    <w:rsid w:val="00715E9A"/>
    <w:rsid w:val="00715F15"/>
    <w:rsid w:val="007203BF"/>
    <w:rsid w:val="00720744"/>
    <w:rsid w:val="007219B6"/>
    <w:rsid w:val="00721D7B"/>
    <w:rsid w:val="00722DCA"/>
    <w:rsid w:val="00725EC5"/>
    <w:rsid w:val="00726FBB"/>
    <w:rsid w:val="00727712"/>
    <w:rsid w:val="00730258"/>
    <w:rsid w:val="007310E5"/>
    <w:rsid w:val="0073260D"/>
    <w:rsid w:val="0073397B"/>
    <w:rsid w:val="0073469F"/>
    <w:rsid w:val="007346E7"/>
    <w:rsid w:val="00734D38"/>
    <w:rsid w:val="007357D5"/>
    <w:rsid w:val="007357F0"/>
    <w:rsid w:val="00735885"/>
    <w:rsid w:val="00735E5E"/>
    <w:rsid w:val="00735F7D"/>
    <w:rsid w:val="00736096"/>
    <w:rsid w:val="00736613"/>
    <w:rsid w:val="007367CC"/>
    <w:rsid w:val="007368C1"/>
    <w:rsid w:val="00736C1B"/>
    <w:rsid w:val="00736E5C"/>
    <w:rsid w:val="0073718A"/>
    <w:rsid w:val="007374C2"/>
    <w:rsid w:val="00737EE3"/>
    <w:rsid w:val="0074021B"/>
    <w:rsid w:val="007408EC"/>
    <w:rsid w:val="0074112A"/>
    <w:rsid w:val="007412A6"/>
    <w:rsid w:val="007417AD"/>
    <w:rsid w:val="00742DD6"/>
    <w:rsid w:val="00742ECF"/>
    <w:rsid w:val="00742FDB"/>
    <w:rsid w:val="00743324"/>
    <w:rsid w:val="00743810"/>
    <w:rsid w:val="00744888"/>
    <w:rsid w:val="00744BC0"/>
    <w:rsid w:val="0074580F"/>
    <w:rsid w:val="00745CEF"/>
    <w:rsid w:val="00745E4E"/>
    <w:rsid w:val="00746083"/>
    <w:rsid w:val="00746A7A"/>
    <w:rsid w:val="00747A87"/>
    <w:rsid w:val="00747A8A"/>
    <w:rsid w:val="00750336"/>
    <w:rsid w:val="007504CA"/>
    <w:rsid w:val="007523CE"/>
    <w:rsid w:val="00752B68"/>
    <w:rsid w:val="0075384E"/>
    <w:rsid w:val="007538E9"/>
    <w:rsid w:val="00753B2E"/>
    <w:rsid w:val="00753F7B"/>
    <w:rsid w:val="00754A79"/>
    <w:rsid w:val="00755940"/>
    <w:rsid w:val="00755C07"/>
    <w:rsid w:val="00756094"/>
    <w:rsid w:val="007616B6"/>
    <w:rsid w:val="00761719"/>
    <w:rsid w:val="00761A8E"/>
    <w:rsid w:val="00762078"/>
    <w:rsid w:val="007635EC"/>
    <w:rsid w:val="00764084"/>
    <w:rsid w:val="00764CD9"/>
    <w:rsid w:val="00764F03"/>
    <w:rsid w:val="00764FCA"/>
    <w:rsid w:val="00765A3E"/>
    <w:rsid w:val="00765FAF"/>
    <w:rsid w:val="00765FE2"/>
    <w:rsid w:val="00766652"/>
    <w:rsid w:val="00767EF7"/>
    <w:rsid w:val="007704B2"/>
    <w:rsid w:val="00770ECF"/>
    <w:rsid w:val="00771947"/>
    <w:rsid w:val="00772110"/>
    <w:rsid w:val="00772394"/>
    <w:rsid w:val="00772FE2"/>
    <w:rsid w:val="00773308"/>
    <w:rsid w:val="00773603"/>
    <w:rsid w:val="00773881"/>
    <w:rsid w:val="00773D4E"/>
    <w:rsid w:val="007749A1"/>
    <w:rsid w:val="00775D56"/>
    <w:rsid w:val="00775F6A"/>
    <w:rsid w:val="00776129"/>
    <w:rsid w:val="007771ED"/>
    <w:rsid w:val="00780628"/>
    <w:rsid w:val="00780633"/>
    <w:rsid w:val="00780666"/>
    <w:rsid w:val="00780983"/>
    <w:rsid w:val="007810AC"/>
    <w:rsid w:val="00781626"/>
    <w:rsid w:val="00781E11"/>
    <w:rsid w:val="00782110"/>
    <w:rsid w:val="007826D9"/>
    <w:rsid w:val="007828D7"/>
    <w:rsid w:val="00782E0D"/>
    <w:rsid w:val="007830D5"/>
    <w:rsid w:val="0078318D"/>
    <w:rsid w:val="007838FC"/>
    <w:rsid w:val="007840DB"/>
    <w:rsid w:val="00784536"/>
    <w:rsid w:val="007845CF"/>
    <w:rsid w:val="00784868"/>
    <w:rsid w:val="00784EDC"/>
    <w:rsid w:val="007852FD"/>
    <w:rsid w:val="00785669"/>
    <w:rsid w:val="00785A91"/>
    <w:rsid w:val="00785E8E"/>
    <w:rsid w:val="0078779D"/>
    <w:rsid w:val="00790127"/>
    <w:rsid w:val="00790C39"/>
    <w:rsid w:val="00790DA3"/>
    <w:rsid w:val="00790FE5"/>
    <w:rsid w:val="0079186C"/>
    <w:rsid w:val="00791A9B"/>
    <w:rsid w:val="00791C04"/>
    <w:rsid w:val="007920B9"/>
    <w:rsid w:val="0079267D"/>
    <w:rsid w:val="007932A4"/>
    <w:rsid w:val="007933DE"/>
    <w:rsid w:val="007934BC"/>
    <w:rsid w:val="00794662"/>
    <w:rsid w:val="00794C22"/>
    <w:rsid w:val="00795495"/>
    <w:rsid w:val="00795AB8"/>
    <w:rsid w:val="00795C27"/>
    <w:rsid w:val="00795C4A"/>
    <w:rsid w:val="0079648F"/>
    <w:rsid w:val="007969C0"/>
    <w:rsid w:val="00797737"/>
    <w:rsid w:val="007A04E3"/>
    <w:rsid w:val="007A0CEB"/>
    <w:rsid w:val="007A1114"/>
    <w:rsid w:val="007A11C5"/>
    <w:rsid w:val="007A1CD3"/>
    <w:rsid w:val="007A20DD"/>
    <w:rsid w:val="007A2572"/>
    <w:rsid w:val="007A327F"/>
    <w:rsid w:val="007A32FB"/>
    <w:rsid w:val="007A42DB"/>
    <w:rsid w:val="007A45BD"/>
    <w:rsid w:val="007A68D6"/>
    <w:rsid w:val="007A6D30"/>
    <w:rsid w:val="007A6ECB"/>
    <w:rsid w:val="007A6FC3"/>
    <w:rsid w:val="007A72A5"/>
    <w:rsid w:val="007B029D"/>
    <w:rsid w:val="007B0BBE"/>
    <w:rsid w:val="007B0D6C"/>
    <w:rsid w:val="007B0EAC"/>
    <w:rsid w:val="007B23A4"/>
    <w:rsid w:val="007B295D"/>
    <w:rsid w:val="007B2C70"/>
    <w:rsid w:val="007B2C8D"/>
    <w:rsid w:val="007B3023"/>
    <w:rsid w:val="007B30B3"/>
    <w:rsid w:val="007B3327"/>
    <w:rsid w:val="007B34E8"/>
    <w:rsid w:val="007B491A"/>
    <w:rsid w:val="007B5A5D"/>
    <w:rsid w:val="007B6026"/>
    <w:rsid w:val="007B6454"/>
    <w:rsid w:val="007B651C"/>
    <w:rsid w:val="007B69D4"/>
    <w:rsid w:val="007B6BB3"/>
    <w:rsid w:val="007B7552"/>
    <w:rsid w:val="007C0838"/>
    <w:rsid w:val="007C0ECB"/>
    <w:rsid w:val="007C14FE"/>
    <w:rsid w:val="007C1929"/>
    <w:rsid w:val="007C2225"/>
    <w:rsid w:val="007C2B20"/>
    <w:rsid w:val="007C2C77"/>
    <w:rsid w:val="007C2E54"/>
    <w:rsid w:val="007C4377"/>
    <w:rsid w:val="007C439A"/>
    <w:rsid w:val="007C4F3A"/>
    <w:rsid w:val="007C54E2"/>
    <w:rsid w:val="007C64AC"/>
    <w:rsid w:val="007C6E0A"/>
    <w:rsid w:val="007C6E36"/>
    <w:rsid w:val="007C778A"/>
    <w:rsid w:val="007D033A"/>
    <w:rsid w:val="007D03BC"/>
    <w:rsid w:val="007D1709"/>
    <w:rsid w:val="007D4CC3"/>
    <w:rsid w:val="007D4F22"/>
    <w:rsid w:val="007D53D1"/>
    <w:rsid w:val="007D5849"/>
    <w:rsid w:val="007D64FF"/>
    <w:rsid w:val="007D72A0"/>
    <w:rsid w:val="007D72E2"/>
    <w:rsid w:val="007D7687"/>
    <w:rsid w:val="007D7B57"/>
    <w:rsid w:val="007D7FA0"/>
    <w:rsid w:val="007E0C04"/>
    <w:rsid w:val="007E1600"/>
    <w:rsid w:val="007E1FB5"/>
    <w:rsid w:val="007E216D"/>
    <w:rsid w:val="007E2A1E"/>
    <w:rsid w:val="007E429C"/>
    <w:rsid w:val="007E4D70"/>
    <w:rsid w:val="007E5805"/>
    <w:rsid w:val="007E6C60"/>
    <w:rsid w:val="007E7132"/>
    <w:rsid w:val="007E74EE"/>
    <w:rsid w:val="007E79A3"/>
    <w:rsid w:val="007F00C4"/>
    <w:rsid w:val="007F0283"/>
    <w:rsid w:val="007F0B75"/>
    <w:rsid w:val="007F0DA9"/>
    <w:rsid w:val="007F102E"/>
    <w:rsid w:val="007F1693"/>
    <w:rsid w:val="007F1830"/>
    <w:rsid w:val="007F191E"/>
    <w:rsid w:val="007F1AC0"/>
    <w:rsid w:val="007F1C32"/>
    <w:rsid w:val="007F1F93"/>
    <w:rsid w:val="007F2336"/>
    <w:rsid w:val="007F298E"/>
    <w:rsid w:val="007F371D"/>
    <w:rsid w:val="007F3AE4"/>
    <w:rsid w:val="007F4244"/>
    <w:rsid w:val="007F4985"/>
    <w:rsid w:val="007F4BB2"/>
    <w:rsid w:val="007F4E2C"/>
    <w:rsid w:val="007F55F6"/>
    <w:rsid w:val="007F5C78"/>
    <w:rsid w:val="007F6A76"/>
    <w:rsid w:val="007F6B38"/>
    <w:rsid w:val="007F7D17"/>
    <w:rsid w:val="007F7FF2"/>
    <w:rsid w:val="008011E9"/>
    <w:rsid w:val="00801B67"/>
    <w:rsid w:val="008022EE"/>
    <w:rsid w:val="0080259D"/>
    <w:rsid w:val="00802B5B"/>
    <w:rsid w:val="00803187"/>
    <w:rsid w:val="00804033"/>
    <w:rsid w:val="00804C11"/>
    <w:rsid w:val="008058F4"/>
    <w:rsid w:val="00805933"/>
    <w:rsid w:val="00806848"/>
    <w:rsid w:val="00807682"/>
    <w:rsid w:val="00811E1C"/>
    <w:rsid w:val="00812956"/>
    <w:rsid w:val="0081356E"/>
    <w:rsid w:val="00813E90"/>
    <w:rsid w:val="008149AF"/>
    <w:rsid w:val="008149BF"/>
    <w:rsid w:val="00815060"/>
    <w:rsid w:val="0081513C"/>
    <w:rsid w:val="008155EA"/>
    <w:rsid w:val="00817381"/>
    <w:rsid w:val="00817B14"/>
    <w:rsid w:val="00820D96"/>
    <w:rsid w:val="00820DF9"/>
    <w:rsid w:val="00823063"/>
    <w:rsid w:val="00823065"/>
    <w:rsid w:val="00823C26"/>
    <w:rsid w:val="00823D3F"/>
    <w:rsid w:val="0082492A"/>
    <w:rsid w:val="008256F2"/>
    <w:rsid w:val="008257AA"/>
    <w:rsid w:val="00825C56"/>
    <w:rsid w:val="00825D20"/>
    <w:rsid w:val="00825FE4"/>
    <w:rsid w:val="00826401"/>
    <w:rsid w:val="0082650F"/>
    <w:rsid w:val="0082707E"/>
    <w:rsid w:val="00827727"/>
    <w:rsid w:val="00827B8F"/>
    <w:rsid w:val="008301CB"/>
    <w:rsid w:val="00831389"/>
    <w:rsid w:val="00831627"/>
    <w:rsid w:val="00831DEC"/>
    <w:rsid w:val="00832168"/>
    <w:rsid w:val="00832397"/>
    <w:rsid w:val="00832EA4"/>
    <w:rsid w:val="008333AD"/>
    <w:rsid w:val="00834805"/>
    <w:rsid w:val="0083511D"/>
    <w:rsid w:val="00835721"/>
    <w:rsid w:val="008362A4"/>
    <w:rsid w:val="00836EA6"/>
    <w:rsid w:val="00836F1E"/>
    <w:rsid w:val="00837851"/>
    <w:rsid w:val="008379B4"/>
    <w:rsid w:val="0084012B"/>
    <w:rsid w:val="0084024D"/>
    <w:rsid w:val="0084052B"/>
    <w:rsid w:val="0084086A"/>
    <w:rsid w:val="00840ADA"/>
    <w:rsid w:val="0084131B"/>
    <w:rsid w:val="00842E20"/>
    <w:rsid w:val="008431A8"/>
    <w:rsid w:val="008436F3"/>
    <w:rsid w:val="00843B4C"/>
    <w:rsid w:val="00843C19"/>
    <w:rsid w:val="00843CDA"/>
    <w:rsid w:val="00844304"/>
    <w:rsid w:val="008450D2"/>
    <w:rsid w:val="00845A45"/>
    <w:rsid w:val="008465BE"/>
    <w:rsid w:val="0084680F"/>
    <w:rsid w:val="00846D34"/>
    <w:rsid w:val="00846D74"/>
    <w:rsid w:val="00846FCC"/>
    <w:rsid w:val="00847079"/>
    <w:rsid w:val="008477BF"/>
    <w:rsid w:val="00850DCC"/>
    <w:rsid w:val="0085196E"/>
    <w:rsid w:val="00851BB5"/>
    <w:rsid w:val="00852998"/>
    <w:rsid w:val="00852C57"/>
    <w:rsid w:val="00853713"/>
    <w:rsid w:val="00853F3F"/>
    <w:rsid w:val="00854701"/>
    <w:rsid w:val="00854B71"/>
    <w:rsid w:val="00854E4B"/>
    <w:rsid w:val="008550E3"/>
    <w:rsid w:val="008559AD"/>
    <w:rsid w:val="00855BD9"/>
    <w:rsid w:val="008561CE"/>
    <w:rsid w:val="008604E0"/>
    <w:rsid w:val="0086097E"/>
    <w:rsid w:val="00860F06"/>
    <w:rsid w:val="00861231"/>
    <w:rsid w:val="00861445"/>
    <w:rsid w:val="008620BE"/>
    <w:rsid w:val="008622F2"/>
    <w:rsid w:val="00862375"/>
    <w:rsid w:val="00863204"/>
    <w:rsid w:val="00863262"/>
    <w:rsid w:val="008639DA"/>
    <w:rsid w:val="00864A24"/>
    <w:rsid w:val="008651E0"/>
    <w:rsid w:val="00865535"/>
    <w:rsid w:val="008662A3"/>
    <w:rsid w:val="008674C9"/>
    <w:rsid w:val="0086759F"/>
    <w:rsid w:val="0086786E"/>
    <w:rsid w:val="00867872"/>
    <w:rsid w:val="00870244"/>
    <w:rsid w:val="008702A2"/>
    <w:rsid w:val="008702FF"/>
    <w:rsid w:val="00871259"/>
    <w:rsid w:val="00871671"/>
    <w:rsid w:val="00871818"/>
    <w:rsid w:val="00871B14"/>
    <w:rsid w:val="00871E95"/>
    <w:rsid w:val="008726C7"/>
    <w:rsid w:val="0087277B"/>
    <w:rsid w:val="00872B69"/>
    <w:rsid w:val="0087302D"/>
    <w:rsid w:val="008734B9"/>
    <w:rsid w:val="00873925"/>
    <w:rsid w:val="00874726"/>
    <w:rsid w:val="008748CD"/>
    <w:rsid w:val="008751D5"/>
    <w:rsid w:val="008758EC"/>
    <w:rsid w:val="00875DED"/>
    <w:rsid w:val="008765B2"/>
    <w:rsid w:val="00877117"/>
    <w:rsid w:val="008771F5"/>
    <w:rsid w:val="008778F2"/>
    <w:rsid w:val="00880949"/>
    <w:rsid w:val="00880D30"/>
    <w:rsid w:val="00882276"/>
    <w:rsid w:val="0088239F"/>
    <w:rsid w:val="008824A7"/>
    <w:rsid w:val="00882501"/>
    <w:rsid w:val="008831AE"/>
    <w:rsid w:val="008835A9"/>
    <w:rsid w:val="00883BBC"/>
    <w:rsid w:val="00884269"/>
    <w:rsid w:val="00884FAD"/>
    <w:rsid w:val="00885ECF"/>
    <w:rsid w:val="00887032"/>
    <w:rsid w:val="008878A8"/>
    <w:rsid w:val="00887A98"/>
    <w:rsid w:val="00890356"/>
    <w:rsid w:val="00891AE4"/>
    <w:rsid w:val="0089224E"/>
    <w:rsid w:val="00892777"/>
    <w:rsid w:val="00892A45"/>
    <w:rsid w:val="00892E2D"/>
    <w:rsid w:val="00893ED7"/>
    <w:rsid w:val="00894271"/>
    <w:rsid w:val="00894472"/>
    <w:rsid w:val="0089478A"/>
    <w:rsid w:val="00894B1C"/>
    <w:rsid w:val="00894D86"/>
    <w:rsid w:val="008950BE"/>
    <w:rsid w:val="0089514E"/>
    <w:rsid w:val="00895990"/>
    <w:rsid w:val="008968A9"/>
    <w:rsid w:val="00896E46"/>
    <w:rsid w:val="00896F77"/>
    <w:rsid w:val="00897178"/>
    <w:rsid w:val="008A01AF"/>
    <w:rsid w:val="008A0479"/>
    <w:rsid w:val="008A0B21"/>
    <w:rsid w:val="008A0CC5"/>
    <w:rsid w:val="008A1555"/>
    <w:rsid w:val="008A1EA6"/>
    <w:rsid w:val="008A232A"/>
    <w:rsid w:val="008A237A"/>
    <w:rsid w:val="008A38D5"/>
    <w:rsid w:val="008A3E06"/>
    <w:rsid w:val="008A471B"/>
    <w:rsid w:val="008A478E"/>
    <w:rsid w:val="008A4D49"/>
    <w:rsid w:val="008A505C"/>
    <w:rsid w:val="008A5986"/>
    <w:rsid w:val="008A5F10"/>
    <w:rsid w:val="008A672F"/>
    <w:rsid w:val="008A7099"/>
    <w:rsid w:val="008A72C3"/>
    <w:rsid w:val="008B0437"/>
    <w:rsid w:val="008B0767"/>
    <w:rsid w:val="008B08BC"/>
    <w:rsid w:val="008B0AC7"/>
    <w:rsid w:val="008B13C6"/>
    <w:rsid w:val="008B1730"/>
    <w:rsid w:val="008B1E3E"/>
    <w:rsid w:val="008B2754"/>
    <w:rsid w:val="008B32A0"/>
    <w:rsid w:val="008B3C4A"/>
    <w:rsid w:val="008B473A"/>
    <w:rsid w:val="008B4C18"/>
    <w:rsid w:val="008B63E8"/>
    <w:rsid w:val="008B742D"/>
    <w:rsid w:val="008B763E"/>
    <w:rsid w:val="008B7DA0"/>
    <w:rsid w:val="008C00BD"/>
    <w:rsid w:val="008C09B6"/>
    <w:rsid w:val="008C0A19"/>
    <w:rsid w:val="008C126B"/>
    <w:rsid w:val="008C1D42"/>
    <w:rsid w:val="008C20B5"/>
    <w:rsid w:val="008C23EE"/>
    <w:rsid w:val="008C25EA"/>
    <w:rsid w:val="008C2B03"/>
    <w:rsid w:val="008C2B61"/>
    <w:rsid w:val="008C33A5"/>
    <w:rsid w:val="008C392C"/>
    <w:rsid w:val="008C398D"/>
    <w:rsid w:val="008C47FC"/>
    <w:rsid w:val="008C4EA6"/>
    <w:rsid w:val="008C57ED"/>
    <w:rsid w:val="008C5CC6"/>
    <w:rsid w:val="008C5D6A"/>
    <w:rsid w:val="008C623C"/>
    <w:rsid w:val="008C7414"/>
    <w:rsid w:val="008C7602"/>
    <w:rsid w:val="008C7D77"/>
    <w:rsid w:val="008C7F74"/>
    <w:rsid w:val="008D166B"/>
    <w:rsid w:val="008D1B8C"/>
    <w:rsid w:val="008D2359"/>
    <w:rsid w:val="008D26C7"/>
    <w:rsid w:val="008D38B1"/>
    <w:rsid w:val="008D3979"/>
    <w:rsid w:val="008D3F38"/>
    <w:rsid w:val="008D5287"/>
    <w:rsid w:val="008D531B"/>
    <w:rsid w:val="008D5FA9"/>
    <w:rsid w:val="008D65AE"/>
    <w:rsid w:val="008E0008"/>
    <w:rsid w:val="008E38D0"/>
    <w:rsid w:val="008E40BD"/>
    <w:rsid w:val="008E425A"/>
    <w:rsid w:val="008E4D2E"/>
    <w:rsid w:val="008E597B"/>
    <w:rsid w:val="008E5B49"/>
    <w:rsid w:val="008E5C37"/>
    <w:rsid w:val="008E7CEB"/>
    <w:rsid w:val="008E7CF8"/>
    <w:rsid w:val="008F0060"/>
    <w:rsid w:val="008F019B"/>
    <w:rsid w:val="008F09CA"/>
    <w:rsid w:val="008F0C4F"/>
    <w:rsid w:val="008F1101"/>
    <w:rsid w:val="008F1522"/>
    <w:rsid w:val="008F1A47"/>
    <w:rsid w:val="008F1C26"/>
    <w:rsid w:val="008F1CDC"/>
    <w:rsid w:val="008F1F15"/>
    <w:rsid w:val="008F2473"/>
    <w:rsid w:val="008F26ED"/>
    <w:rsid w:val="008F2AD3"/>
    <w:rsid w:val="008F2BAB"/>
    <w:rsid w:val="008F3684"/>
    <w:rsid w:val="008F3AE9"/>
    <w:rsid w:val="008F3BAF"/>
    <w:rsid w:val="008F3D97"/>
    <w:rsid w:val="008F531C"/>
    <w:rsid w:val="008F5971"/>
    <w:rsid w:val="008F5989"/>
    <w:rsid w:val="008F5F1D"/>
    <w:rsid w:val="008F6EFC"/>
    <w:rsid w:val="008F780B"/>
    <w:rsid w:val="009007BD"/>
    <w:rsid w:val="009008BE"/>
    <w:rsid w:val="00900C00"/>
    <w:rsid w:val="00901014"/>
    <w:rsid w:val="009014E5"/>
    <w:rsid w:val="00902E36"/>
    <w:rsid w:val="009030B5"/>
    <w:rsid w:val="00903B1D"/>
    <w:rsid w:val="00903D01"/>
    <w:rsid w:val="00903FBB"/>
    <w:rsid w:val="00904A6B"/>
    <w:rsid w:val="00904E5B"/>
    <w:rsid w:val="00904F63"/>
    <w:rsid w:val="0090575E"/>
    <w:rsid w:val="0090589D"/>
    <w:rsid w:val="00906AED"/>
    <w:rsid w:val="00906FD1"/>
    <w:rsid w:val="009073FE"/>
    <w:rsid w:val="00907731"/>
    <w:rsid w:val="00907ABC"/>
    <w:rsid w:val="0091055F"/>
    <w:rsid w:val="00910AE3"/>
    <w:rsid w:val="009111C4"/>
    <w:rsid w:val="009119CC"/>
    <w:rsid w:val="00911C91"/>
    <w:rsid w:val="00912097"/>
    <w:rsid w:val="00912536"/>
    <w:rsid w:val="00912DAD"/>
    <w:rsid w:val="009134A1"/>
    <w:rsid w:val="00913802"/>
    <w:rsid w:val="00914022"/>
    <w:rsid w:val="00914625"/>
    <w:rsid w:val="00914729"/>
    <w:rsid w:val="00915032"/>
    <w:rsid w:val="00915BC0"/>
    <w:rsid w:val="00916F11"/>
    <w:rsid w:val="009174C3"/>
    <w:rsid w:val="00917E6F"/>
    <w:rsid w:val="00920DA4"/>
    <w:rsid w:val="00921A2E"/>
    <w:rsid w:val="00921FAA"/>
    <w:rsid w:val="00923233"/>
    <w:rsid w:val="00923B24"/>
    <w:rsid w:val="00924E48"/>
    <w:rsid w:val="00925ADB"/>
    <w:rsid w:val="00926230"/>
    <w:rsid w:val="00926BC3"/>
    <w:rsid w:val="00927651"/>
    <w:rsid w:val="009305AC"/>
    <w:rsid w:val="00931BA7"/>
    <w:rsid w:val="00931BCA"/>
    <w:rsid w:val="0093205A"/>
    <w:rsid w:val="00932093"/>
    <w:rsid w:val="00932335"/>
    <w:rsid w:val="00932565"/>
    <w:rsid w:val="009329AE"/>
    <w:rsid w:val="00932EF2"/>
    <w:rsid w:val="00933162"/>
    <w:rsid w:val="0093341D"/>
    <w:rsid w:val="00933E7C"/>
    <w:rsid w:val="00935AF0"/>
    <w:rsid w:val="00936CAD"/>
    <w:rsid w:val="00937924"/>
    <w:rsid w:val="00937A51"/>
    <w:rsid w:val="00937B24"/>
    <w:rsid w:val="0094023E"/>
    <w:rsid w:val="00940F12"/>
    <w:rsid w:val="00941358"/>
    <w:rsid w:val="0094174B"/>
    <w:rsid w:val="00941858"/>
    <w:rsid w:val="00942B8E"/>
    <w:rsid w:val="009435E5"/>
    <w:rsid w:val="00943BCC"/>
    <w:rsid w:val="00944114"/>
    <w:rsid w:val="009441CD"/>
    <w:rsid w:val="00944D34"/>
    <w:rsid w:val="0094515D"/>
    <w:rsid w:val="00945378"/>
    <w:rsid w:val="0094551E"/>
    <w:rsid w:val="00945859"/>
    <w:rsid w:val="00946F19"/>
    <w:rsid w:val="00947381"/>
    <w:rsid w:val="00947913"/>
    <w:rsid w:val="00947A6F"/>
    <w:rsid w:val="00947E63"/>
    <w:rsid w:val="00950163"/>
    <w:rsid w:val="0095016D"/>
    <w:rsid w:val="00950BB1"/>
    <w:rsid w:val="00950EF8"/>
    <w:rsid w:val="00951FBC"/>
    <w:rsid w:val="00952311"/>
    <w:rsid w:val="00952834"/>
    <w:rsid w:val="00952BA9"/>
    <w:rsid w:val="0095309C"/>
    <w:rsid w:val="0095370E"/>
    <w:rsid w:val="00954986"/>
    <w:rsid w:val="00954C20"/>
    <w:rsid w:val="009557A8"/>
    <w:rsid w:val="009559B1"/>
    <w:rsid w:val="00955C0C"/>
    <w:rsid w:val="00955F2D"/>
    <w:rsid w:val="00956BAB"/>
    <w:rsid w:val="009575A4"/>
    <w:rsid w:val="009577CA"/>
    <w:rsid w:val="00960548"/>
    <w:rsid w:val="0096072B"/>
    <w:rsid w:val="009607EB"/>
    <w:rsid w:val="00961372"/>
    <w:rsid w:val="009621AF"/>
    <w:rsid w:val="0096238F"/>
    <w:rsid w:val="009625AF"/>
    <w:rsid w:val="00962832"/>
    <w:rsid w:val="0096295F"/>
    <w:rsid w:val="00962D5C"/>
    <w:rsid w:val="00962F20"/>
    <w:rsid w:val="0096311A"/>
    <w:rsid w:val="00964170"/>
    <w:rsid w:val="009641B1"/>
    <w:rsid w:val="00964415"/>
    <w:rsid w:val="0096447C"/>
    <w:rsid w:val="0096469D"/>
    <w:rsid w:val="00964991"/>
    <w:rsid w:val="00964EB3"/>
    <w:rsid w:val="0096532C"/>
    <w:rsid w:val="00966024"/>
    <w:rsid w:val="00966261"/>
    <w:rsid w:val="00966531"/>
    <w:rsid w:val="00967E8B"/>
    <w:rsid w:val="009708AF"/>
    <w:rsid w:val="009713E4"/>
    <w:rsid w:val="00972493"/>
    <w:rsid w:val="00972806"/>
    <w:rsid w:val="00972997"/>
    <w:rsid w:val="00972A7B"/>
    <w:rsid w:val="009730BF"/>
    <w:rsid w:val="00973370"/>
    <w:rsid w:val="00973849"/>
    <w:rsid w:val="009749F5"/>
    <w:rsid w:val="009756E3"/>
    <w:rsid w:val="009768DC"/>
    <w:rsid w:val="00976E94"/>
    <w:rsid w:val="00977987"/>
    <w:rsid w:val="00980840"/>
    <w:rsid w:val="009811C9"/>
    <w:rsid w:val="009817A2"/>
    <w:rsid w:val="009824AC"/>
    <w:rsid w:val="00982D13"/>
    <w:rsid w:val="009840B3"/>
    <w:rsid w:val="009842D1"/>
    <w:rsid w:val="009845B2"/>
    <w:rsid w:val="00985049"/>
    <w:rsid w:val="00985D98"/>
    <w:rsid w:val="0098707A"/>
    <w:rsid w:val="00987D35"/>
    <w:rsid w:val="00987E26"/>
    <w:rsid w:val="0099017D"/>
    <w:rsid w:val="0099112D"/>
    <w:rsid w:val="00991395"/>
    <w:rsid w:val="009913A1"/>
    <w:rsid w:val="0099145D"/>
    <w:rsid w:val="00991965"/>
    <w:rsid w:val="00991A31"/>
    <w:rsid w:val="009929DE"/>
    <w:rsid w:val="00992AE0"/>
    <w:rsid w:val="00992D44"/>
    <w:rsid w:val="00993EB4"/>
    <w:rsid w:val="00994984"/>
    <w:rsid w:val="00994D32"/>
    <w:rsid w:val="00995353"/>
    <w:rsid w:val="00995A0E"/>
    <w:rsid w:val="00995AE6"/>
    <w:rsid w:val="009961A4"/>
    <w:rsid w:val="00996CC1"/>
    <w:rsid w:val="00997D72"/>
    <w:rsid w:val="009A04CC"/>
    <w:rsid w:val="009A058B"/>
    <w:rsid w:val="009A0595"/>
    <w:rsid w:val="009A0E3F"/>
    <w:rsid w:val="009A133B"/>
    <w:rsid w:val="009A13B4"/>
    <w:rsid w:val="009A16AA"/>
    <w:rsid w:val="009A198C"/>
    <w:rsid w:val="009A1F7E"/>
    <w:rsid w:val="009A2856"/>
    <w:rsid w:val="009A2927"/>
    <w:rsid w:val="009A31D3"/>
    <w:rsid w:val="009A33B5"/>
    <w:rsid w:val="009A3D2B"/>
    <w:rsid w:val="009A3DE5"/>
    <w:rsid w:val="009A3E9D"/>
    <w:rsid w:val="009A43B0"/>
    <w:rsid w:val="009A45B1"/>
    <w:rsid w:val="009A4704"/>
    <w:rsid w:val="009A4812"/>
    <w:rsid w:val="009A59EE"/>
    <w:rsid w:val="009A5B29"/>
    <w:rsid w:val="009A6056"/>
    <w:rsid w:val="009A61BF"/>
    <w:rsid w:val="009A6E58"/>
    <w:rsid w:val="009A72C5"/>
    <w:rsid w:val="009A7D92"/>
    <w:rsid w:val="009A7DE6"/>
    <w:rsid w:val="009B026B"/>
    <w:rsid w:val="009B0EE0"/>
    <w:rsid w:val="009B11C5"/>
    <w:rsid w:val="009B24B2"/>
    <w:rsid w:val="009B258B"/>
    <w:rsid w:val="009B267F"/>
    <w:rsid w:val="009B307B"/>
    <w:rsid w:val="009B331C"/>
    <w:rsid w:val="009B360C"/>
    <w:rsid w:val="009B37CE"/>
    <w:rsid w:val="009B38B8"/>
    <w:rsid w:val="009B3F87"/>
    <w:rsid w:val="009B4A3B"/>
    <w:rsid w:val="009B4ADC"/>
    <w:rsid w:val="009B51D7"/>
    <w:rsid w:val="009B5919"/>
    <w:rsid w:val="009B601E"/>
    <w:rsid w:val="009B60E6"/>
    <w:rsid w:val="009B6409"/>
    <w:rsid w:val="009B6C69"/>
    <w:rsid w:val="009B791B"/>
    <w:rsid w:val="009B7F73"/>
    <w:rsid w:val="009B7FAF"/>
    <w:rsid w:val="009C02D1"/>
    <w:rsid w:val="009C0A5A"/>
    <w:rsid w:val="009C0A63"/>
    <w:rsid w:val="009C1342"/>
    <w:rsid w:val="009C165C"/>
    <w:rsid w:val="009C17DF"/>
    <w:rsid w:val="009C203F"/>
    <w:rsid w:val="009C2A8D"/>
    <w:rsid w:val="009C35E2"/>
    <w:rsid w:val="009C3656"/>
    <w:rsid w:val="009C37AC"/>
    <w:rsid w:val="009C4040"/>
    <w:rsid w:val="009C438A"/>
    <w:rsid w:val="009C4CED"/>
    <w:rsid w:val="009C52DE"/>
    <w:rsid w:val="009C54DF"/>
    <w:rsid w:val="009C5CF1"/>
    <w:rsid w:val="009C70AB"/>
    <w:rsid w:val="009C72F7"/>
    <w:rsid w:val="009C773D"/>
    <w:rsid w:val="009C7A19"/>
    <w:rsid w:val="009D195B"/>
    <w:rsid w:val="009D1B39"/>
    <w:rsid w:val="009D3027"/>
    <w:rsid w:val="009D362C"/>
    <w:rsid w:val="009D40C9"/>
    <w:rsid w:val="009D4B48"/>
    <w:rsid w:val="009D5847"/>
    <w:rsid w:val="009D5FE7"/>
    <w:rsid w:val="009D69A5"/>
    <w:rsid w:val="009E0C3D"/>
    <w:rsid w:val="009E12A5"/>
    <w:rsid w:val="009E1B23"/>
    <w:rsid w:val="009E1B5A"/>
    <w:rsid w:val="009E228E"/>
    <w:rsid w:val="009E233D"/>
    <w:rsid w:val="009E2402"/>
    <w:rsid w:val="009E2B43"/>
    <w:rsid w:val="009E2D51"/>
    <w:rsid w:val="009E31CF"/>
    <w:rsid w:val="009E3C24"/>
    <w:rsid w:val="009E411E"/>
    <w:rsid w:val="009E4CC0"/>
    <w:rsid w:val="009E5088"/>
    <w:rsid w:val="009E5247"/>
    <w:rsid w:val="009E5A15"/>
    <w:rsid w:val="009E5BC5"/>
    <w:rsid w:val="009E608F"/>
    <w:rsid w:val="009E617B"/>
    <w:rsid w:val="009E67C0"/>
    <w:rsid w:val="009E6A15"/>
    <w:rsid w:val="009E7AF5"/>
    <w:rsid w:val="009F04AD"/>
    <w:rsid w:val="009F0670"/>
    <w:rsid w:val="009F14BA"/>
    <w:rsid w:val="009F14E1"/>
    <w:rsid w:val="009F15D2"/>
    <w:rsid w:val="009F2912"/>
    <w:rsid w:val="009F29CE"/>
    <w:rsid w:val="009F2D42"/>
    <w:rsid w:val="009F307D"/>
    <w:rsid w:val="009F37BD"/>
    <w:rsid w:val="009F46F0"/>
    <w:rsid w:val="009F4DBC"/>
    <w:rsid w:val="009F5B83"/>
    <w:rsid w:val="009F5EFB"/>
    <w:rsid w:val="009F639C"/>
    <w:rsid w:val="009F6C24"/>
    <w:rsid w:val="009F74FE"/>
    <w:rsid w:val="009F7654"/>
    <w:rsid w:val="009F7E62"/>
    <w:rsid w:val="00A0001D"/>
    <w:rsid w:val="00A0133B"/>
    <w:rsid w:val="00A01522"/>
    <w:rsid w:val="00A0152B"/>
    <w:rsid w:val="00A01770"/>
    <w:rsid w:val="00A018A0"/>
    <w:rsid w:val="00A018B7"/>
    <w:rsid w:val="00A025CB"/>
    <w:rsid w:val="00A039D0"/>
    <w:rsid w:val="00A03AEA"/>
    <w:rsid w:val="00A03B4D"/>
    <w:rsid w:val="00A041F8"/>
    <w:rsid w:val="00A04340"/>
    <w:rsid w:val="00A04817"/>
    <w:rsid w:val="00A04C4D"/>
    <w:rsid w:val="00A04DED"/>
    <w:rsid w:val="00A0580F"/>
    <w:rsid w:val="00A05D57"/>
    <w:rsid w:val="00A06C73"/>
    <w:rsid w:val="00A07C19"/>
    <w:rsid w:val="00A1054D"/>
    <w:rsid w:val="00A1072D"/>
    <w:rsid w:val="00A10E61"/>
    <w:rsid w:val="00A110ED"/>
    <w:rsid w:val="00A11AE9"/>
    <w:rsid w:val="00A120F9"/>
    <w:rsid w:val="00A12BA8"/>
    <w:rsid w:val="00A12BE0"/>
    <w:rsid w:val="00A12FCD"/>
    <w:rsid w:val="00A130D0"/>
    <w:rsid w:val="00A13905"/>
    <w:rsid w:val="00A14681"/>
    <w:rsid w:val="00A14C24"/>
    <w:rsid w:val="00A1586D"/>
    <w:rsid w:val="00A16825"/>
    <w:rsid w:val="00A16BBB"/>
    <w:rsid w:val="00A17368"/>
    <w:rsid w:val="00A173D5"/>
    <w:rsid w:val="00A17594"/>
    <w:rsid w:val="00A17D16"/>
    <w:rsid w:val="00A20E89"/>
    <w:rsid w:val="00A21B10"/>
    <w:rsid w:val="00A2257B"/>
    <w:rsid w:val="00A22C8C"/>
    <w:rsid w:val="00A22E37"/>
    <w:rsid w:val="00A23D1C"/>
    <w:rsid w:val="00A2410B"/>
    <w:rsid w:val="00A26271"/>
    <w:rsid w:val="00A266AD"/>
    <w:rsid w:val="00A26F85"/>
    <w:rsid w:val="00A2750C"/>
    <w:rsid w:val="00A27A85"/>
    <w:rsid w:val="00A27B1D"/>
    <w:rsid w:val="00A27D75"/>
    <w:rsid w:val="00A27EB3"/>
    <w:rsid w:val="00A326D1"/>
    <w:rsid w:val="00A32D57"/>
    <w:rsid w:val="00A32E7F"/>
    <w:rsid w:val="00A32EBC"/>
    <w:rsid w:val="00A33763"/>
    <w:rsid w:val="00A37DCD"/>
    <w:rsid w:val="00A40B70"/>
    <w:rsid w:val="00A40F3A"/>
    <w:rsid w:val="00A418D9"/>
    <w:rsid w:val="00A425EB"/>
    <w:rsid w:val="00A426A9"/>
    <w:rsid w:val="00A42D1A"/>
    <w:rsid w:val="00A431F5"/>
    <w:rsid w:val="00A43698"/>
    <w:rsid w:val="00A438ED"/>
    <w:rsid w:val="00A44063"/>
    <w:rsid w:val="00A44B40"/>
    <w:rsid w:val="00A44CB6"/>
    <w:rsid w:val="00A44E21"/>
    <w:rsid w:val="00A4500A"/>
    <w:rsid w:val="00A451EC"/>
    <w:rsid w:val="00A4574F"/>
    <w:rsid w:val="00A45F1A"/>
    <w:rsid w:val="00A50471"/>
    <w:rsid w:val="00A50875"/>
    <w:rsid w:val="00A50BB4"/>
    <w:rsid w:val="00A50CE0"/>
    <w:rsid w:val="00A50EEB"/>
    <w:rsid w:val="00A512E4"/>
    <w:rsid w:val="00A515E0"/>
    <w:rsid w:val="00A51F5A"/>
    <w:rsid w:val="00A51FE0"/>
    <w:rsid w:val="00A5388D"/>
    <w:rsid w:val="00A53EB2"/>
    <w:rsid w:val="00A547CA"/>
    <w:rsid w:val="00A55171"/>
    <w:rsid w:val="00A55E10"/>
    <w:rsid w:val="00A562A9"/>
    <w:rsid w:val="00A563D3"/>
    <w:rsid w:val="00A56DAB"/>
    <w:rsid w:val="00A57233"/>
    <w:rsid w:val="00A576FB"/>
    <w:rsid w:val="00A579F5"/>
    <w:rsid w:val="00A57DF2"/>
    <w:rsid w:val="00A57FD8"/>
    <w:rsid w:val="00A60F61"/>
    <w:rsid w:val="00A61272"/>
    <w:rsid w:val="00A614F3"/>
    <w:rsid w:val="00A61F67"/>
    <w:rsid w:val="00A64240"/>
    <w:rsid w:val="00A64308"/>
    <w:rsid w:val="00A6444D"/>
    <w:rsid w:val="00A64B63"/>
    <w:rsid w:val="00A65913"/>
    <w:rsid w:val="00A65F0A"/>
    <w:rsid w:val="00A66979"/>
    <w:rsid w:val="00A66F41"/>
    <w:rsid w:val="00A700A4"/>
    <w:rsid w:val="00A7031C"/>
    <w:rsid w:val="00A703E6"/>
    <w:rsid w:val="00A706F8"/>
    <w:rsid w:val="00A70967"/>
    <w:rsid w:val="00A713CD"/>
    <w:rsid w:val="00A71ACB"/>
    <w:rsid w:val="00A71F6C"/>
    <w:rsid w:val="00A7232A"/>
    <w:rsid w:val="00A72A3B"/>
    <w:rsid w:val="00A73894"/>
    <w:rsid w:val="00A7447B"/>
    <w:rsid w:val="00A74704"/>
    <w:rsid w:val="00A76233"/>
    <w:rsid w:val="00A7669D"/>
    <w:rsid w:val="00A76822"/>
    <w:rsid w:val="00A76CE0"/>
    <w:rsid w:val="00A76FBB"/>
    <w:rsid w:val="00A77630"/>
    <w:rsid w:val="00A7C511"/>
    <w:rsid w:val="00A818E7"/>
    <w:rsid w:val="00A8225A"/>
    <w:rsid w:val="00A8293A"/>
    <w:rsid w:val="00A8390C"/>
    <w:rsid w:val="00A8445F"/>
    <w:rsid w:val="00A84CD2"/>
    <w:rsid w:val="00A84EF6"/>
    <w:rsid w:val="00A85578"/>
    <w:rsid w:val="00A85597"/>
    <w:rsid w:val="00A869C0"/>
    <w:rsid w:val="00A87599"/>
    <w:rsid w:val="00A8765C"/>
    <w:rsid w:val="00A87845"/>
    <w:rsid w:val="00A87AFC"/>
    <w:rsid w:val="00A901A1"/>
    <w:rsid w:val="00A90370"/>
    <w:rsid w:val="00A92007"/>
    <w:rsid w:val="00A9269E"/>
    <w:rsid w:val="00A9389C"/>
    <w:rsid w:val="00A93F6D"/>
    <w:rsid w:val="00A94018"/>
    <w:rsid w:val="00A94144"/>
    <w:rsid w:val="00A95331"/>
    <w:rsid w:val="00A9570E"/>
    <w:rsid w:val="00A95865"/>
    <w:rsid w:val="00A95A80"/>
    <w:rsid w:val="00A96993"/>
    <w:rsid w:val="00AA02CF"/>
    <w:rsid w:val="00AA1443"/>
    <w:rsid w:val="00AA1BD2"/>
    <w:rsid w:val="00AA24A7"/>
    <w:rsid w:val="00AA2EF7"/>
    <w:rsid w:val="00AA2F67"/>
    <w:rsid w:val="00AA39ED"/>
    <w:rsid w:val="00AA3EE7"/>
    <w:rsid w:val="00AA4324"/>
    <w:rsid w:val="00AA534E"/>
    <w:rsid w:val="00AA5B12"/>
    <w:rsid w:val="00AA5FF5"/>
    <w:rsid w:val="00AA6672"/>
    <w:rsid w:val="00AA79F4"/>
    <w:rsid w:val="00AA7CBA"/>
    <w:rsid w:val="00AB02E7"/>
    <w:rsid w:val="00AB034C"/>
    <w:rsid w:val="00AB0443"/>
    <w:rsid w:val="00AB0666"/>
    <w:rsid w:val="00AB0AFB"/>
    <w:rsid w:val="00AB0D9B"/>
    <w:rsid w:val="00AB0DEE"/>
    <w:rsid w:val="00AB114D"/>
    <w:rsid w:val="00AB19BE"/>
    <w:rsid w:val="00AB2798"/>
    <w:rsid w:val="00AB2C71"/>
    <w:rsid w:val="00AB2E33"/>
    <w:rsid w:val="00AB3281"/>
    <w:rsid w:val="00AB36C6"/>
    <w:rsid w:val="00AB3ED1"/>
    <w:rsid w:val="00AB44F3"/>
    <w:rsid w:val="00AB5229"/>
    <w:rsid w:val="00AB5CD3"/>
    <w:rsid w:val="00AB5F50"/>
    <w:rsid w:val="00AB61C5"/>
    <w:rsid w:val="00AB62EE"/>
    <w:rsid w:val="00AB62FD"/>
    <w:rsid w:val="00AB65D2"/>
    <w:rsid w:val="00AB66A3"/>
    <w:rsid w:val="00AB6784"/>
    <w:rsid w:val="00AB73FA"/>
    <w:rsid w:val="00AC0A2B"/>
    <w:rsid w:val="00AC1185"/>
    <w:rsid w:val="00AC1895"/>
    <w:rsid w:val="00AC238A"/>
    <w:rsid w:val="00AC3443"/>
    <w:rsid w:val="00AC3688"/>
    <w:rsid w:val="00AC3A8F"/>
    <w:rsid w:val="00AC3CB1"/>
    <w:rsid w:val="00AC3D95"/>
    <w:rsid w:val="00AC3EEC"/>
    <w:rsid w:val="00AC4105"/>
    <w:rsid w:val="00AC415D"/>
    <w:rsid w:val="00AC43EA"/>
    <w:rsid w:val="00AC4A37"/>
    <w:rsid w:val="00AC4B75"/>
    <w:rsid w:val="00AC4E98"/>
    <w:rsid w:val="00AC579C"/>
    <w:rsid w:val="00AC5E21"/>
    <w:rsid w:val="00AC602E"/>
    <w:rsid w:val="00AC6366"/>
    <w:rsid w:val="00AC6560"/>
    <w:rsid w:val="00AC67F2"/>
    <w:rsid w:val="00AC6E78"/>
    <w:rsid w:val="00AC7051"/>
    <w:rsid w:val="00AC733F"/>
    <w:rsid w:val="00AC7BCF"/>
    <w:rsid w:val="00AC7EC6"/>
    <w:rsid w:val="00AD0397"/>
    <w:rsid w:val="00AD1946"/>
    <w:rsid w:val="00AD2031"/>
    <w:rsid w:val="00AD2EF1"/>
    <w:rsid w:val="00AD3B83"/>
    <w:rsid w:val="00AD3F3F"/>
    <w:rsid w:val="00AD43BA"/>
    <w:rsid w:val="00AD490A"/>
    <w:rsid w:val="00AD4FE3"/>
    <w:rsid w:val="00AD50A7"/>
    <w:rsid w:val="00AD6727"/>
    <w:rsid w:val="00AD6D3A"/>
    <w:rsid w:val="00AD727A"/>
    <w:rsid w:val="00AD75C0"/>
    <w:rsid w:val="00AD7EC8"/>
    <w:rsid w:val="00AE09ED"/>
    <w:rsid w:val="00AE1E94"/>
    <w:rsid w:val="00AE22CC"/>
    <w:rsid w:val="00AE2426"/>
    <w:rsid w:val="00AE27EB"/>
    <w:rsid w:val="00AE2D32"/>
    <w:rsid w:val="00AE3E37"/>
    <w:rsid w:val="00AE4080"/>
    <w:rsid w:val="00AE59DB"/>
    <w:rsid w:val="00AE5AD3"/>
    <w:rsid w:val="00AE602D"/>
    <w:rsid w:val="00AE7A69"/>
    <w:rsid w:val="00AF0F8C"/>
    <w:rsid w:val="00AF144D"/>
    <w:rsid w:val="00AF1896"/>
    <w:rsid w:val="00AF1DA4"/>
    <w:rsid w:val="00AF2811"/>
    <w:rsid w:val="00AF35BB"/>
    <w:rsid w:val="00AF3E64"/>
    <w:rsid w:val="00AF4C3A"/>
    <w:rsid w:val="00AF4D19"/>
    <w:rsid w:val="00AF4EB2"/>
    <w:rsid w:val="00AF4EE8"/>
    <w:rsid w:val="00AF50D9"/>
    <w:rsid w:val="00AF5A18"/>
    <w:rsid w:val="00AF6087"/>
    <w:rsid w:val="00AF60FD"/>
    <w:rsid w:val="00B00151"/>
    <w:rsid w:val="00B00304"/>
    <w:rsid w:val="00B02B56"/>
    <w:rsid w:val="00B0317B"/>
    <w:rsid w:val="00B03380"/>
    <w:rsid w:val="00B03B9F"/>
    <w:rsid w:val="00B04947"/>
    <w:rsid w:val="00B049B5"/>
    <w:rsid w:val="00B04BC0"/>
    <w:rsid w:val="00B04D65"/>
    <w:rsid w:val="00B053DD"/>
    <w:rsid w:val="00B058A9"/>
    <w:rsid w:val="00B059C4"/>
    <w:rsid w:val="00B05DE3"/>
    <w:rsid w:val="00B072B0"/>
    <w:rsid w:val="00B07AF0"/>
    <w:rsid w:val="00B10178"/>
    <w:rsid w:val="00B105E0"/>
    <w:rsid w:val="00B109FF"/>
    <w:rsid w:val="00B10D37"/>
    <w:rsid w:val="00B11286"/>
    <w:rsid w:val="00B1138B"/>
    <w:rsid w:val="00B114C7"/>
    <w:rsid w:val="00B1154B"/>
    <w:rsid w:val="00B117A4"/>
    <w:rsid w:val="00B11D2B"/>
    <w:rsid w:val="00B11D6E"/>
    <w:rsid w:val="00B12465"/>
    <w:rsid w:val="00B12C0F"/>
    <w:rsid w:val="00B13910"/>
    <w:rsid w:val="00B13FBF"/>
    <w:rsid w:val="00B144BE"/>
    <w:rsid w:val="00B14EB5"/>
    <w:rsid w:val="00B151EC"/>
    <w:rsid w:val="00B153E8"/>
    <w:rsid w:val="00B162A9"/>
    <w:rsid w:val="00B16D36"/>
    <w:rsid w:val="00B17235"/>
    <w:rsid w:val="00B17428"/>
    <w:rsid w:val="00B1779C"/>
    <w:rsid w:val="00B177CB"/>
    <w:rsid w:val="00B17B71"/>
    <w:rsid w:val="00B2145F"/>
    <w:rsid w:val="00B22A54"/>
    <w:rsid w:val="00B22BCC"/>
    <w:rsid w:val="00B239B2"/>
    <w:rsid w:val="00B239C8"/>
    <w:rsid w:val="00B23A2E"/>
    <w:rsid w:val="00B23B71"/>
    <w:rsid w:val="00B23BE9"/>
    <w:rsid w:val="00B2548F"/>
    <w:rsid w:val="00B25F33"/>
    <w:rsid w:val="00B26E8C"/>
    <w:rsid w:val="00B27584"/>
    <w:rsid w:val="00B27E20"/>
    <w:rsid w:val="00B300C7"/>
    <w:rsid w:val="00B3150D"/>
    <w:rsid w:val="00B324C0"/>
    <w:rsid w:val="00B32A7B"/>
    <w:rsid w:val="00B3301A"/>
    <w:rsid w:val="00B34C9A"/>
    <w:rsid w:val="00B34FD2"/>
    <w:rsid w:val="00B357BE"/>
    <w:rsid w:val="00B3662A"/>
    <w:rsid w:val="00B36E6B"/>
    <w:rsid w:val="00B36EF1"/>
    <w:rsid w:val="00B372AB"/>
    <w:rsid w:val="00B37BDF"/>
    <w:rsid w:val="00B40879"/>
    <w:rsid w:val="00B408DA"/>
    <w:rsid w:val="00B40C78"/>
    <w:rsid w:val="00B41A42"/>
    <w:rsid w:val="00B41AE1"/>
    <w:rsid w:val="00B4296B"/>
    <w:rsid w:val="00B42D18"/>
    <w:rsid w:val="00B43035"/>
    <w:rsid w:val="00B43290"/>
    <w:rsid w:val="00B43B5E"/>
    <w:rsid w:val="00B4407D"/>
    <w:rsid w:val="00B4587B"/>
    <w:rsid w:val="00B45B60"/>
    <w:rsid w:val="00B46A3E"/>
    <w:rsid w:val="00B46DD7"/>
    <w:rsid w:val="00B470EF"/>
    <w:rsid w:val="00B471F3"/>
    <w:rsid w:val="00B47F7E"/>
    <w:rsid w:val="00B502E7"/>
    <w:rsid w:val="00B50E95"/>
    <w:rsid w:val="00B50F1F"/>
    <w:rsid w:val="00B511B4"/>
    <w:rsid w:val="00B514D0"/>
    <w:rsid w:val="00B51695"/>
    <w:rsid w:val="00B52CCA"/>
    <w:rsid w:val="00B53775"/>
    <w:rsid w:val="00B53AF3"/>
    <w:rsid w:val="00B5469B"/>
    <w:rsid w:val="00B54C8F"/>
    <w:rsid w:val="00B57328"/>
    <w:rsid w:val="00B57BF9"/>
    <w:rsid w:val="00B57EB8"/>
    <w:rsid w:val="00B60703"/>
    <w:rsid w:val="00B6086B"/>
    <w:rsid w:val="00B60FED"/>
    <w:rsid w:val="00B610BF"/>
    <w:rsid w:val="00B6197B"/>
    <w:rsid w:val="00B626E5"/>
    <w:rsid w:val="00B6349C"/>
    <w:rsid w:val="00B63E97"/>
    <w:rsid w:val="00B63F47"/>
    <w:rsid w:val="00B646D0"/>
    <w:rsid w:val="00B651E2"/>
    <w:rsid w:val="00B667DB"/>
    <w:rsid w:val="00B66874"/>
    <w:rsid w:val="00B67B98"/>
    <w:rsid w:val="00B70A53"/>
    <w:rsid w:val="00B710F5"/>
    <w:rsid w:val="00B7130E"/>
    <w:rsid w:val="00B71DC1"/>
    <w:rsid w:val="00B71F57"/>
    <w:rsid w:val="00B71F93"/>
    <w:rsid w:val="00B72AF0"/>
    <w:rsid w:val="00B739B9"/>
    <w:rsid w:val="00B73B6A"/>
    <w:rsid w:val="00B74758"/>
    <w:rsid w:val="00B749E5"/>
    <w:rsid w:val="00B74D24"/>
    <w:rsid w:val="00B75A5C"/>
    <w:rsid w:val="00B75CA1"/>
    <w:rsid w:val="00B7629E"/>
    <w:rsid w:val="00B76417"/>
    <w:rsid w:val="00B764B5"/>
    <w:rsid w:val="00B774A5"/>
    <w:rsid w:val="00B77545"/>
    <w:rsid w:val="00B8142D"/>
    <w:rsid w:val="00B8151F"/>
    <w:rsid w:val="00B81539"/>
    <w:rsid w:val="00B81980"/>
    <w:rsid w:val="00B819E8"/>
    <w:rsid w:val="00B81DCB"/>
    <w:rsid w:val="00B833FA"/>
    <w:rsid w:val="00B835F0"/>
    <w:rsid w:val="00B8381F"/>
    <w:rsid w:val="00B839CD"/>
    <w:rsid w:val="00B839E4"/>
    <w:rsid w:val="00B83EC7"/>
    <w:rsid w:val="00B842AE"/>
    <w:rsid w:val="00B84F1A"/>
    <w:rsid w:val="00B85D74"/>
    <w:rsid w:val="00B8753E"/>
    <w:rsid w:val="00B87913"/>
    <w:rsid w:val="00B87E57"/>
    <w:rsid w:val="00B90907"/>
    <w:rsid w:val="00B9127D"/>
    <w:rsid w:val="00B920E4"/>
    <w:rsid w:val="00B92409"/>
    <w:rsid w:val="00B9277E"/>
    <w:rsid w:val="00B9286D"/>
    <w:rsid w:val="00B9295E"/>
    <w:rsid w:val="00B93365"/>
    <w:rsid w:val="00B93AF4"/>
    <w:rsid w:val="00B947D1"/>
    <w:rsid w:val="00B949EF"/>
    <w:rsid w:val="00B95512"/>
    <w:rsid w:val="00B95EA1"/>
    <w:rsid w:val="00B96394"/>
    <w:rsid w:val="00B96713"/>
    <w:rsid w:val="00B97616"/>
    <w:rsid w:val="00B977DF"/>
    <w:rsid w:val="00B979CB"/>
    <w:rsid w:val="00B97E60"/>
    <w:rsid w:val="00BA0485"/>
    <w:rsid w:val="00BA048D"/>
    <w:rsid w:val="00BA0724"/>
    <w:rsid w:val="00BA078D"/>
    <w:rsid w:val="00BA0BFA"/>
    <w:rsid w:val="00BA1F73"/>
    <w:rsid w:val="00BA1FD9"/>
    <w:rsid w:val="00BA257A"/>
    <w:rsid w:val="00BA283A"/>
    <w:rsid w:val="00BA2947"/>
    <w:rsid w:val="00BA33E7"/>
    <w:rsid w:val="00BA391E"/>
    <w:rsid w:val="00BA4240"/>
    <w:rsid w:val="00BA4CC8"/>
    <w:rsid w:val="00BA5656"/>
    <w:rsid w:val="00BA5A9A"/>
    <w:rsid w:val="00BA5E8E"/>
    <w:rsid w:val="00BA5ED5"/>
    <w:rsid w:val="00BA666E"/>
    <w:rsid w:val="00BA72B7"/>
    <w:rsid w:val="00BA78CA"/>
    <w:rsid w:val="00BB16CA"/>
    <w:rsid w:val="00BB20F4"/>
    <w:rsid w:val="00BB2AC6"/>
    <w:rsid w:val="00BB2C66"/>
    <w:rsid w:val="00BB2DBB"/>
    <w:rsid w:val="00BB3AEA"/>
    <w:rsid w:val="00BB3B29"/>
    <w:rsid w:val="00BB4227"/>
    <w:rsid w:val="00BB4424"/>
    <w:rsid w:val="00BB4684"/>
    <w:rsid w:val="00BB491F"/>
    <w:rsid w:val="00BB5291"/>
    <w:rsid w:val="00BB5681"/>
    <w:rsid w:val="00BB5DED"/>
    <w:rsid w:val="00BB5E0F"/>
    <w:rsid w:val="00BB60E8"/>
    <w:rsid w:val="00BB6254"/>
    <w:rsid w:val="00BB6633"/>
    <w:rsid w:val="00BB7E48"/>
    <w:rsid w:val="00BC0154"/>
    <w:rsid w:val="00BC01AF"/>
    <w:rsid w:val="00BC1815"/>
    <w:rsid w:val="00BC28BD"/>
    <w:rsid w:val="00BC28FE"/>
    <w:rsid w:val="00BC2C0C"/>
    <w:rsid w:val="00BC3780"/>
    <w:rsid w:val="00BC4017"/>
    <w:rsid w:val="00BC49B4"/>
    <w:rsid w:val="00BC56C5"/>
    <w:rsid w:val="00BC60DB"/>
    <w:rsid w:val="00BC6BE2"/>
    <w:rsid w:val="00BC6FF0"/>
    <w:rsid w:val="00BD041D"/>
    <w:rsid w:val="00BD0C20"/>
    <w:rsid w:val="00BD0DCB"/>
    <w:rsid w:val="00BD0F16"/>
    <w:rsid w:val="00BD104C"/>
    <w:rsid w:val="00BD1062"/>
    <w:rsid w:val="00BD109D"/>
    <w:rsid w:val="00BD1ED1"/>
    <w:rsid w:val="00BD22C7"/>
    <w:rsid w:val="00BD2309"/>
    <w:rsid w:val="00BD2A14"/>
    <w:rsid w:val="00BD2A51"/>
    <w:rsid w:val="00BD2B59"/>
    <w:rsid w:val="00BD32D3"/>
    <w:rsid w:val="00BD3CA1"/>
    <w:rsid w:val="00BD3E68"/>
    <w:rsid w:val="00BD55F9"/>
    <w:rsid w:val="00BD5CCF"/>
    <w:rsid w:val="00BD67FD"/>
    <w:rsid w:val="00BD69B1"/>
    <w:rsid w:val="00BD6E37"/>
    <w:rsid w:val="00BD7042"/>
    <w:rsid w:val="00BD77FF"/>
    <w:rsid w:val="00BE0482"/>
    <w:rsid w:val="00BE0E6A"/>
    <w:rsid w:val="00BE2321"/>
    <w:rsid w:val="00BE269A"/>
    <w:rsid w:val="00BE26D1"/>
    <w:rsid w:val="00BE28A7"/>
    <w:rsid w:val="00BE2BDB"/>
    <w:rsid w:val="00BE308A"/>
    <w:rsid w:val="00BE355C"/>
    <w:rsid w:val="00BE35A4"/>
    <w:rsid w:val="00BE4869"/>
    <w:rsid w:val="00BE4ADF"/>
    <w:rsid w:val="00BE4F00"/>
    <w:rsid w:val="00BE57B3"/>
    <w:rsid w:val="00BE5831"/>
    <w:rsid w:val="00BE5FA9"/>
    <w:rsid w:val="00BE6CEB"/>
    <w:rsid w:val="00BE7287"/>
    <w:rsid w:val="00BE7A2D"/>
    <w:rsid w:val="00BF015F"/>
    <w:rsid w:val="00BF0A44"/>
    <w:rsid w:val="00BF12AD"/>
    <w:rsid w:val="00BF2E98"/>
    <w:rsid w:val="00BF45BF"/>
    <w:rsid w:val="00BF4FB0"/>
    <w:rsid w:val="00BF525A"/>
    <w:rsid w:val="00BF543F"/>
    <w:rsid w:val="00BF5DBD"/>
    <w:rsid w:val="00BF603D"/>
    <w:rsid w:val="00BF6CF1"/>
    <w:rsid w:val="00BF6EE0"/>
    <w:rsid w:val="00BF74F1"/>
    <w:rsid w:val="00BF767D"/>
    <w:rsid w:val="00BF78C6"/>
    <w:rsid w:val="00C00266"/>
    <w:rsid w:val="00C004C6"/>
    <w:rsid w:val="00C006C2"/>
    <w:rsid w:val="00C00D68"/>
    <w:rsid w:val="00C01292"/>
    <w:rsid w:val="00C02090"/>
    <w:rsid w:val="00C023F8"/>
    <w:rsid w:val="00C02494"/>
    <w:rsid w:val="00C02701"/>
    <w:rsid w:val="00C0289F"/>
    <w:rsid w:val="00C0367C"/>
    <w:rsid w:val="00C036BB"/>
    <w:rsid w:val="00C05407"/>
    <w:rsid w:val="00C0541F"/>
    <w:rsid w:val="00C0683E"/>
    <w:rsid w:val="00C06854"/>
    <w:rsid w:val="00C06CDC"/>
    <w:rsid w:val="00C06FA9"/>
    <w:rsid w:val="00C06FDE"/>
    <w:rsid w:val="00C10B1A"/>
    <w:rsid w:val="00C11AE1"/>
    <w:rsid w:val="00C126D4"/>
    <w:rsid w:val="00C12BB0"/>
    <w:rsid w:val="00C150DB"/>
    <w:rsid w:val="00C15295"/>
    <w:rsid w:val="00C15582"/>
    <w:rsid w:val="00C15767"/>
    <w:rsid w:val="00C16004"/>
    <w:rsid w:val="00C16B2D"/>
    <w:rsid w:val="00C16F21"/>
    <w:rsid w:val="00C17AAF"/>
    <w:rsid w:val="00C20EC3"/>
    <w:rsid w:val="00C20FDF"/>
    <w:rsid w:val="00C2143E"/>
    <w:rsid w:val="00C21537"/>
    <w:rsid w:val="00C217AD"/>
    <w:rsid w:val="00C21FB9"/>
    <w:rsid w:val="00C22B9F"/>
    <w:rsid w:val="00C23238"/>
    <w:rsid w:val="00C23979"/>
    <w:rsid w:val="00C23AFF"/>
    <w:rsid w:val="00C23E3C"/>
    <w:rsid w:val="00C245B5"/>
    <w:rsid w:val="00C251D7"/>
    <w:rsid w:val="00C25520"/>
    <w:rsid w:val="00C2555D"/>
    <w:rsid w:val="00C2679D"/>
    <w:rsid w:val="00C27064"/>
    <w:rsid w:val="00C27295"/>
    <w:rsid w:val="00C2785F"/>
    <w:rsid w:val="00C27FCD"/>
    <w:rsid w:val="00C31A3D"/>
    <w:rsid w:val="00C323CB"/>
    <w:rsid w:val="00C327FE"/>
    <w:rsid w:val="00C33BBF"/>
    <w:rsid w:val="00C34525"/>
    <w:rsid w:val="00C349A3"/>
    <w:rsid w:val="00C34C69"/>
    <w:rsid w:val="00C34D5B"/>
    <w:rsid w:val="00C34ED9"/>
    <w:rsid w:val="00C35E8E"/>
    <w:rsid w:val="00C360FC"/>
    <w:rsid w:val="00C36A94"/>
    <w:rsid w:val="00C36AF4"/>
    <w:rsid w:val="00C36B08"/>
    <w:rsid w:val="00C36B6B"/>
    <w:rsid w:val="00C36EA8"/>
    <w:rsid w:val="00C37596"/>
    <w:rsid w:val="00C40496"/>
    <w:rsid w:val="00C40857"/>
    <w:rsid w:val="00C41C58"/>
    <w:rsid w:val="00C420C8"/>
    <w:rsid w:val="00C42488"/>
    <w:rsid w:val="00C43277"/>
    <w:rsid w:val="00C43DB4"/>
    <w:rsid w:val="00C43ED7"/>
    <w:rsid w:val="00C44044"/>
    <w:rsid w:val="00C443BE"/>
    <w:rsid w:val="00C4494C"/>
    <w:rsid w:val="00C44AC5"/>
    <w:rsid w:val="00C45F54"/>
    <w:rsid w:val="00C46714"/>
    <w:rsid w:val="00C4730F"/>
    <w:rsid w:val="00C4750B"/>
    <w:rsid w:val="00C507AE"/>
    <w:rsid w:val="00C50C7F"/>
    <w:rsid w:val="00C50CBB"/>
    <w:rsid w:val="00C515A2"/>
    <w:rsid w:val="00C519E1"/>
    <w:rsid w:val="00C51A4E"/>
    <w:rsid w:val="00C51FFF"/>
    <w:rsid w:val="00C523E3"/>
    <w:rsid w:val="00C529B0"/>
    <w:rsid w:val="00C5347E"/>
    <w:rsid w:val="00C547B4"/>
    <w:rsid w:val="00C5555D"/>
    <w:rsid w:val="00C561B0"/>
    <w:rsid w:val="00C56D2D"/>
    <w:rsid w:val="00C5772A"/>
    <w:rsid w:val="00C58084"/>
    <w:rsid w:val="00C60DBE"/>
    <w:rsid w:val="00C624EF"/>
    <w:rsid w:val="00C63063"/>
    <w:rsid w:val="00C650DC"/>
    <w:rsid w:val="00C655C9"/>
    <w:rsid w:val="00C656A5"/>
    <w:rsid w:val="00C65943"/>
    <w:rsid w:val="00C65E6D"/>
    <w:rsid w:val="00C66113"/>
    <w:rsid w:val="00C66252"/>
    <w:rsid w:val="00C66909"/>
    <w:rsid w:val="00C67DB1"/>
    <w:rsid w:val="00C70085"/>
    <w:rsid w:val="00C70517"/>
    <w:rsid w:val="00C70A00"/>
    <w:rsid w:val="00C70FB2"/>
    <w:rsid w:val="00C71CC6"/>
    <w:rsid w:val="00C7212E"/>
    <w:rsid w:val="00C7224C"/>
    <w:rsid w:val="00C72F08"/>
    <w:rsid w:val="00C7382B"/>
    <w:rsid w:val="00C751DF"/>
    <w:rsid w:val="00C75996"/>
    <w:rsid w:val="00C759EA"/>
    <w:rsid w:val="00C75CA3"/>
    <w:rsid w:val="00C7659C"/>
    <w:rsid w:val="00C76F79"/>
    <w:rsid w:val="00C774CE"/>
    <w:rsid w:val="00C80FA1"/>
    <w:rsid w:val="00C810A2"/>
    <w:rsid w:val="00C817DA"/>
    <w:rsid w:val="00C81CE5"/>
    <w:rsid w:val="00C81F71"/>
    <w:rsid w:val="00C824E9"/>
    <w:rsid w:val="00C82673"/>
    <w:rsid w:val="00C82A0D"/>
    <w:rsid w:val="00C82C25"/>
    <w:rsid w:val="00C8395D"/>
    <w:rsid w:val="00C8471F"/>
    <w:rsid w:val="00C849A1"/>
    <w:rsid w:val="00C84A8D"/>
    <w:rsid w:val="00C84D98"/>
    <w:rsid w:val="00C84EF8"/>
    <w:rsid w:val="00C8533E"/>
    <w:rsid w:val="00C85C1A"/>
    <w:rsid w:val="00C85D22"/>
    <w:rsid w:val="00C86076"/>
    <w:rsid w:val="00C87434"/>
    <w:rsid w:val="00C87B0B"/>
    <w:rsid w:val="00C90388"/>
    <w:rsid w:val="00C906F9"/>
    <w:rsid w:val="00C92DBB"/>
    <w:rsid w:val="00C93658"/>
    <w:rsid w:val="00C93DDD"/>
    <w:rsid w:val="00C94290"/>
    <w:rsid w:val="00C95604"/>
    <w:rsid w:val="00C9570E"/>
    <w:rsid w:val="00C95FC2"/>
    <w:rsid w:val="00C965F4"/>
    <w:rsid w:val="00C96FD3"/>
    <w:rsid w:val="00C97122"/>
    <w:rsid w:val="00CA0237"/>
    <w:rsid w:val="00CA057D"/>
    <w:rsid w:val="00CA1419"/>
    <w:rsid w:val="00CA2992"/>
    <w:rsid w:val="00CA34CD"/>
    <w:rsid w:val="00CA3A5F"/>
    <w:rsid w:val="00CA423A"/>
    <w:rsid w:val="00CA4722"/>
    <w:rsid w:val="00CA50B0"/>
    <w:rsid w:val="00CA669F"/>
    <w:rsid w:val="00CA68CF"/>
    <w:rsid w:val="00CA68E5"/>
    <w:rsid w:val="00CA6E66"/>
    <w:rsid w:val="00CA7C43"/>
    <w:rsid w:val="00CA7FA3"/>
    <w:rsid w:val="00CB00FE"/>
    <w:rsid w:val="00CB048B"/>
    <w:rsid w:val="00CB123D"/>
    <w:rsid w:val="00CB464A"/>
    <w:rsid w:val="00CB4CD9"/>
    <w:rsid w:val="00CB550D"/>
    <w:rsid w:val="00CB5FB3"/>
    <w:rsid w:val="00CB6EF1"/>
    <w:rsid w:val="00CB72B1"/>
    <w:rsid w:val="00CB799F"/>
    <w:rsid w:val="00CB7F5C"/>
    <w:rsid w:val="00CC062A"/>
    <w:rsid w:val="00CC105D"/>
    <w:rsid w:val="00CC1172"/>
    <w:rsid w:val="00CC2800"/>
    <w:rsid w:val="00CC2DED"/>
    <w:rsid w:val="00CC30A1"/>
    <w:rsid w:val="00CC3B74"/>
    <w:rsid w:val="00CC4209"/>
    <w:rsid w:val="00CC4CDF"/>
    <w:rsid w:val="00CC5329"/>
    <w:rsid w:val="00CC5C19"/>
    <w:rsid w:val="00CC61B4"/>
    <w:rsid w:val="00CC6758"/>
    <w:rsid w:val="00CC76F4"/>
    <w:rsid w:val="00CD072A"/>
    <w:rsid w:val="00CD1863"/>
    <w:rsid w:val="00CD1A22"/>
    <w:rsid w:val="00CD1D37"/>
    <w:rsid w:val="00CD1ECF"/>
    <w:rsid w:val="00CD20A6"/>
    <w:rsid w:val="00CD31C9"/>
    <w:rsid w:val="00CD3C6A"/>
    <w:rsid w:val="00CD3FBB"/>
    <w:rsid w:val="00CD401C"/>
    <w:rsid w:val="00CD4558"/>
    <w:rsid w:val="00CD4583"/>
    <w:rsid w:val="00CD5B0A"/>
    <w:rsid w:val="00CD5C8A"/>
    <w:rsid w:val="00CD5EB8"/>
    <w:rsid w:val="00CD6C5E"/>
    <w:rsid w:val="00CD7E80"/>
    <w:rsid w:val="00CD7F85"/>
    <w:rsid w:val="00CE0328"/>
    <w:rsid w:val="00CE08E9"/>
    <w:rsid w:val="00CE0B88"/>
    <w:rsid w:val="00CE12AD"/>
    <w:rsid w:val="00CE2B48"/>
    <w:rsid w:val="00CE2E68"/>
    <w:rsid w:val="00CE347B"/>
    <w:rsid w:val="00CE41FA"/>
    <w:rsid w:val="00CE4DB8"/>
    <w:rsid w:val="00CE5E2E"/>
    <w:rsid w:val="00CE5F3E"/>
    <w:rsid w:val="00CE611D"/>
    <w:rsid w:val="00CE71FE"/>
    <w:rsid w:val="00CE73CC"/>
    <w:rsid w:val="00CE7584"/>
    <w:rsid w:val="00CF005E"/>
    <w:rsid w:val="00CF0AB4"/>
    <w:rsid w:val="00CF119C"/>
    <w:rsid w:val="00CF14D6"/>
    <w:rsid w:val="00CF1D63"/>
    <w:rsid w:val="00CF220B"/>
    <w:rsid w:val="00CF2332"/>
    <w:rsid w:val="00CF25F8"/>
    <w:rsid w:val="00CF2E59"/>
    <w:rsid w:val="00CF3E31"/>
    <w:rsid w:val="00CF4FE4"/>
    <w:rsid w:val="00CF557B"/>
    <w:rsid w:val="00CF5858"/>
    <w:rsid w:val="00CF591A"/>
    <w:rsid w:val="00CF5A30"/>
    <w:rsid w:val="00CF6A2C"/>
    <w:rsid w:val="00CF70FA"/>
    <w:rsid w:val="00CF726A"/>
    <w:rsid w:val="00CF74F5"/>
    <w:rsid w:val="00CF7B55"/>
    <w:rsid w:val="00D001F5"/>
    <w:rsid w:val="00D00841"/>
    <w:rsid w:val="00D00F2D"/>
    <w:rsid w:val="00D00F3A"/>
    <w:rsid w:val="00D017C9"/>
    <w:rsid w:val="00D01E1C"/>
    <w:rsid w:val="00D021DF"/>
    <w:rsid w:val="00D02257"/>
    <w:rsid w:val="00D023FA"/>
    <w:rsid w:val="00D0394C"/>
    <w:rsid w:val="00D03C97"/>
    <w:rsid w:val="00D04038"/>
    <w:rsid w:val="00D0418F"/>
    <w:rsid w:val="00D0478D"/>
    <w:rsid w:val="00D04848"/>
    <w:rsid w:val="00D0520A"/>
    <w:rsid w:val="00D05B9B"/>
    <w:rsid w:val="00D06230"/>
    <w:rsid w:val="00D06A28"/>
    <w:rsid w:val="00D077A5"/>
    <w:rsid w:val="00D07A58"/>
    <w:rsid w:val="00D1123C"/>
    <w:rsid w:val="00D1172B"/>
    <w:rsid w:val="00D118EE"/>
    <w:rsid w:val="00D11C1F"/>
    <w:rsid w:val="00D11EE5"/>
    <w:rsid w:val="00D11F1D"/>
    <w:rsid w:val="00D12016"/>
    <w:rsid w:val="00D12710"/>
    <w:rsid w:val="00D1309E"/>
    <w:rsid w:val="00D134EE"/>
    <w:rsid w:val="00D136CF"/>
    <w:rsid w:val="00D13A3D"/>
    <w:rsid w:val="00D14263"/>
    <w:rsid w:val="00D1444E"/>
    <w:rsid w:val="00D14921"/>
    <w:rsid w:val="00D14EA0"/>
    <w:rsid w:val="00D152FD"/>
    <w:rsid w:val="00D16524"/>
    <w:rsid w:val="00D165FD"/>
    <w:rsid w:val="00D16C28"/>
    <w:rsid w:val="00D170E7"/>
    <w:rsid w:val="00D17211"/>
    <w:rsid w:val="00D175AD"/>
    <w:rsid w:val="00D17682"/>
    <w:rsid w:val="00D17B4B"/>
    <w:rsid w:val="00D202F1"/>
    <w:rsid w:val="00D2139A"/>
    <w:rsid w:val="00D214E3"/>
    <w:rsid w:val="00D2154E"/>
    <w:rsid w:val="00D21D97"/>
    <w:rsid w:val="00D227E1"/>
    <w:rsid w:val="00D22C8C"/>
    <w:rsid w:val="00D23597"/>
    <w:rsid w:val="00D23B6E"/>
    <w:rsid w:val="00D23E04"/>
    <w:rsid w:val="00D24ECA"/>
    <w:rsid w:val="00D24F3E"/>
    <w:rsid w:val="00D250B3"/>
    <w:rsid w:val="00D27E06"/>
    <w:rsid w:val="00D31113"/>
    <w:rsid w:val="00D31B8E"/>
    <w:rsid w:val="00D32703"/>
    <w:rsid w:val="00D3352A"/>
    <w:rsid w:val="00D339C1"/>
    <w:rsid w:val="00D33D41"/>
    <w:rsid w:val="00D33D6B"/>
    <w:rsid w:val="00D3409F"/>
    <w:rsid w:val="00D3435A"/>
    <w:rsid w:val="00D34BD6"/>
    <w:rsid w:val="00D351DF"/>
    <w:rsid w:val="00D3523B"/>
    <w:rsid w:val="00D35D2C"/>
    <w:rsid w:val="00D35E7D"/>
    <w:rsid w:val="00D35F70"/>
    <w:rsid w:val="00D36632"/>
    <w:rsid w:val="00D369A8"/>
    <w:rsid w:val="00D369F8"/>
    <w:rsid w:val="00D374B7"/>
    <w:rsid w:val="00D37E1C"/>
    <w:rsid w:val="00D40564"/>
    <w:rsid w:val="00D408DD"/>
    <w:rsid w:val="00D41050"/>
    <w:rsid w:val="00D41730"/>
    <w:rsid w:val="00D428C0"/>
    <w:rsid w:val="00D43617"/>
    <w:rsid w:val="00D43CB0"/>
    <w:rsid w:val="00D4409E"/>
    <w:rsid w:val="00D441DC"/>
    <w:rsid w:val="00D4435C"/>
    <w:rsid w:val="00D443A8"/>
    <w:rsid w:val="00D44E22"/>
    <w:rsid w:val="00D45082"/>
    <w:rsid w:val="00D4562F"/>
    <w:rsid w:val="00D457E3"/>
    <w:rsid w:val="00D47096"/>
    <w:rsid w:val="00D4728B"/>
    <w:rsid w:val="00D47489"/>
    <w:rsid w:val="00D476A3"/>
    <w:rsid w:val="00D50190"/>
    <w:rsid w:val="00D503CE"/>
    <w:rsid w:val="00D509E2"/>
    <w:rsid w:val="00D51AE6"/>
    <w:rsid w:val="00D51CA9"/>
    <w:rsid w:val="00D521A0"/>
    <w:rsid w:val="00D525B5"/>
    <w:rsid w:val="00D528DF"/>
    <w:rsid w:val="00D52AD4"/>
    <w:rsid w:val="00D534CF"/>
    <w:rsid w:val="00D545F5"/>
    <w:rsid w:val="00D5504F"/>
    <w:rsid w:val="00D5665A"/>
    <w:rsid w:val="00D56B7B"/>
    <w:rsid w:val="00D57D65"/>
    <w:rsid w:val="00D57E49"/>
    <w:rsid w:val="00D60C01"/>
    <w:rsid w:val="00D613CD"/>
    <w:rsid w:val="00D61B56"/>
    <w:rsid w:val="00D62206"/>
    <w:rsid w:val="00D63F06"/>
    <w:rsid w:val="00D64D02"/>
    <w:rsid w:val="00D6590C"/>
    <w:rsid w:val="00D6618D"/>
    <w:rsid w:val="00D66388"/>
    <w:rsid w:val="00D66733"/>
    <w:rsid w:val="00D66978"/>
    <w:rsid w:val="00D6729C"/>
    <w:rsid w:val="00D679C9"/>
    <w:rsid w:val="00D67AE7"/>
    <w:rsid w:val="00D67C45"/>
    <w:rsid w:val="00D715F1"/>
    <w:rsid w:val="00D7224A"/>
    <w:rsid w:val="00D73ADD"/>
    <w:rsid w:val="00D74371"/>
    <w:rsid w:val="00D74709"/>
    <w:rsid w:val="00D74731"/>
    <w:rsid w:val="00D74B56"/>
    <w:rsid w:val="00D74DC1"/>
    <w:rsid w:val="00D74FCE"/>
    <w:rsid w:val="00D7608A"/>
    <w:rsid w:val="00D76A8F"/>
    <w:rsid w:val="00D76CA0"/>
    <w:rsid w:val="00D774E3"/>
    <w:rsid w:val="00D777DC"/>
    <w:rsid w:val="00D77AF5"/>
    <w:rsid w:val="00D77DE9"/>
    <w:rsid w:val="00D80504"/>
    <w:rsid w:val="00D82585"/>
    <w:rsid w:val="00D8262D"/>
    <w:rsid w:val="00D829AB"/>
    <w:rsid w:val="00D83127"/>
    <w:rsid w:val="00D8332F"/>
    <w:rsid w:val="00D83AEF"/>
    <w:rsid w:val="00D83BFB"/>
    <w:rsid w:val="00D83E1E"/>
    <w:rsid w:val="00D83F91"/>
    <w:rsid w:val="00D8524E"/>
    <w:rsid w:val="00D85601"/>
    <w:rsid w:val="00D85CE5"/>
    <w:rsid w:val="00D8666F"/>
    <w:rsid w:val="00D86DEE"/>
    <w:rsid w:val="00D87817"/>
    <w:rsid w:val="00D9090E"/>
    <w:rsid w:val="00D90EAF"/>
    <w:rsid w:val="00D90F95"/>
    <w:rsid w:val="00D91982"/>
    <w:rsid w:val="00D91D38"/>
    <w:rsid w:val="00D92B3D"/>
    <w:rsid w:val="00D92CAB"/>
    <w:rsid w:val="00D93110"/>
    <w:rsid w:val="00D93452"/>
    <w:rsid w:val="00D93B1C"/>
    <w:rsid w:val="00D94358"/>
    <w:rsid w:val="00D94544"/>
    <w:rsid w:val="00D954E1"/>
    <w:rsid w:val="00D9571A"/>
    <w:rsid w:val="00D95FC4"/>
    <w:rsid w:val="00D96BBD"/>
    <w:rsid w:val="00D97368"/>
    <w:rsid w:val="00D97586"/>
    <w:rsid w:val="00D97877"/>
    <w:rsid w:val="00DA061D"/>
    <w:rsid w:val="00DA078B"/>
    <w:rsid w:val="00DA09B2"/>
    <w:rsid w:val="00DA17BB"/>
    <w:rsid w:val="00DA1D98"/>
    <w:rsid w:val="00DA1E4A"/>
    <w:rsid w:val="00DA21C7"/>
    <w:rsid w:val="00DA229D"/>
    <w:rsid w:val="00DA2C42"/>
    <w:rsid w:val="00DA315D"/>
    <w:rsid w:val="00DA367A"/>
    <w:rsid w:val="00DA3F34"/>
    <w:rsid w:val="00DA43A5"/>
    <w:rsid w:val="00DA4DF3"/>
    <w:rsid w:val="00DA52A0"/>
    <w:rsid w:val="00DA55A2"/>
    <w:rsid w:val="00DA5629"/>
    <w:rsid w:val="00DA58E5"/>
    <w:rsid w:val="00DA5C1E"/>
    <w:rsid w:val="00DA6068"/>
    <w:rsid w:val="00DA6140"/>
    <w:rsid w:val="00DA63FD"/>
    <w:rsid w:val="00DA68F1"/>
    <w:rsid w:val="00DA6C28"/>
    <w:rsid w:val="00DA7B6F"/>
    <w:rsid w:val="00DB006A"/>
    <w:rsid w:val="00DB0127"/>
    <w:rsid w:val="00DB0158"/>
    <w:rsid w:val="00DB0265"/>
    <w:rsid w:val="00DB039E"/>
    <w:rsid w:val="00DB0973"/>
    <w:rsid w:val="00DB1671"/>
    <w:rsid w:val="00DB1774"/>
    <w:rsid w:val="00DB1CF6"/>
    <w:rsid w:val="00DB1D97"/>
    <w:rsid w:val="00DB3097"/>
    <w:rsid w:val="00DB377E"/>
    <w:rsid w:val="00DB3F08"/>
    <w:rsid w:val="00DB4424"/>
    <w:rsid w:val="00DB474C"/>
    <w:rsid w:val="00DB4F9F"/>
    <w:rsid w:val="00DB5425"/>
    <w:rsid w:val="00DB6176"/>
    <w:rsid w:val="00DB6306"/>
    <w:rsid w:val="00DB6511"/>
    <w:rsid w:val="00DB6D11"/>
    <w:rsid w:val="00DB7F83"/>
    <w:rsid w:val="00DC047B"/>
    <w:rsid w:val="00DC04DB"/>
    <w:rsid w:val="00DC0616"/>
    <w:rsid w:val="00DC0D2D"/>
    <w:rsid w:val="00DC14D9"/>
    <w:rsid w:val="00DC19FB"/>
    <w:rsid w:val="00DC1FD3"/>
    <w:rsid w:val="00DC272A"/>
    <w:rsid w:val="00DC313C"/>
    <w:rsid w:val="00DC34E7"/>
    <w:rsid w:val="00DC36A5"/>
    <w:rsid w:val="00DC4AD3"/>
    <w:rsid w:val="00DC4B2B"/>
    <w:rsid w:val="00DC4EE8"/>
    <w:rsid w:val="00DC4FBA"/>
    <w:rsid w:val="00DC54B7"/>
    <w:rsid w:val="00DC5A27"/>
    <w:rsid w:val="00DC5BFF"/>
    <w:rsid w:val="00DC76E2"/>
    <w:rsid w:val="00DD084D"/>
    <w:rsid w:val="00DD1CEE"/>
    <w:rsid w:val="00DD1FD0"/>
    <w:rsid w:val="00DD2E88"/>
    <w:rsid w:val="00DD37E8"/>
    <w:rsid w:val="00DD3826"/>
    <w:rsid w:val="00DD44FC"/>
    <w:rsid w:val="00DD461D"/>
    <w:rsid w:val="00DD47C8"/>
    <w:rsid w:val="00DD4BDA"/>
    <w:rsid w:val="00DD4D69"/>
    <w:rsid w:val="00DD5C2D"/>
    <w:rsid w:val="00DD60E3"/>
    <w:rsid w:val="00DD6217"/>
    <w:rsid w:val="00DD6984"/>
    <w:rsid w:val="00DD6A46"/>
    <w:rsid w:val="00DD6C29"/>
    <w:rsid w:val="00DD700B"/>
    <w:rsid w:val="00DD7E23"/>
    <w:rsid w:val="00DE0BE3"/>
    <w:rsid w:val="00DE1436"/>
    <w:rsid w:val="00DE17AB"/>
    <w:rsid w:val="00DE252B"/>
    <w:rsid w:val="00DE26A7"/>
    <w:rsid w:val="00DE2D3C"/>
    <w:rsid w:val="00DE3032"/>
    <w:rsid w:val="00DE3A88"/>
    <w:rsid w:val="00DE5AF1"/>
    <w:rsid w:val="00DE6119"/>
    <w:rsid w:val="00DE66FE"/>
    <w:rsid w:val="00DE6E0A"/>
    <w:rsid w:val="00DE7CA9"/>
    <w:rsid w:val="00DF1108"/>
    <w:rsid w:val="00DF1D65"/>
    <w:rsid w:val="00DF27B8"/>
    <w:rsid w:val="00DF2EFC"/>
    <w:rsid w:val="00DF333F"/>
    <w:rsid w:val="00DF35B5"/>
    <w:rsid w:val="00DF3806"/>
    <w:rsid w:val="00DF38A6"/>
    <w:rsid w:val="00DF3CBD"/>
    <w:rsid w:val="00DF4448"/>
    <w:rsid w:val="00DF4483"/>
    <w:rsid w:val="00DF4EBC"/>
    <w:rsid w:val="00DF5511"/>
    <w:rsid w:val="00DF55A5"/>
    <w:rsid w:val="00DF6F7E"/>
    <w:rsid w:val="00DF7302"/>
    <w:rsid w:val="00E00056"/>
    <w:rsid w:val="00E00D30"/>
    <w:rsid w:val="00E01E5B"/>
    <w:rsid w:val="00E03635"/>
    <w:rsid w:val="00E03B59"/>
    <w:rsid w:val="00E04186"/>
    <w:rsid w:val="00E04550"/>
    <w:rsid w:val="00E0456D"/>
    <w:rsid w:val="00E0509F"/>
    <w:rsid w:val="00E05373"/>
    <w:rsid w:val="00E0580A"/>
    <w:rsid w:val="00E06156"/>
    <w:rsid w:val="00E0644D"/>
    <w:rsid w:val="00E06781"/>
    <w:rsid w:val="00E06E7D"/>
    <w:rsid w:val="00E06F59"/>
    <w:rsid w:val="00E10698"/>
    <w:rsid w:val="00E1098A"/>
    <w:rsid w:val="00E10FA5"/>
    <w:rsid w:val="00E111F7"/>
    <w:rsid w:val="00E122CB"/>
    <w:rsid w:val="00E12889"/>
    <w:rsid w:val="00E13903"/>
    <w:rsid w:val="00E13A60"/>
    <w:rsid w:val="00E13AA1"/>
    <w:rsid w:val="00E13F7A"/>
    <w:rsid w:val="00E15287"/>
    <w:rsid w:val="00E1531D"/>
    <w:rsid w:val="00E155B0"/>
    <w:rsid w:val="00E1565F"/>
    <w:rsid w:val="00E15DDC"/>
    <w:rsid w:val="00E1661E"/>
    <w:rsid w:val="00E1669E"/>
    <w:rsid w:val="00E16CF7"/>
    <w:rsid w:val="00E17B20"/>
    <w:rsid w:val="00E17B57"/>
    <w:rsid w:val="00E17DA3"/>
    <w:rsid w:val="00E17EAA"/>
    <w:rsid w:val="00E202F3"/>
    <w:rsid w:val="00E2193A"/>
    <w:rsid w:val="00E2198E"/>
    <w:rsid w:val="00E219A3"/>
    <w:rsid w:val="00E23112"/>
    <w:rsid w:val="00E23294"/>
    <w:rsid w:val="00E23C13"/>
    <w:rsid w:val="00E23D5E"/>
    <w:rsid w:val="00E2400C"/>
    <w:rsid w:val="00E249BB"/>
    <w:rsid w:val="00E25332"/>
    <w:rsid w:val="00E255CE"/>
    <w:rsid w:val="00E259FA"/>
    <w:rsid w:val="00E25D75"/>
    <w:rsid w:val="00E2611F"/>
    <w:rsid w:val="00E261F3"/>
    <w:rsid w:val="00E26562"/>
    <w:rsid w:val="00E27457"/>
    <w:rsid w:val="00E27BBF"/>
    <w:rsid w:val="00E3025F"/>
    <w:rsid w:val="00E3060F"/>
    <w:rsid w:val="00E30AA6"/>
    <w:rsid w:val="00E316A1"/>
    <w:rsid w:val="00E31B58"/>
    <w:rsid w:val="00E32265"/>
    <w:rsid w:val="00E32822"/>
    <w:rsid w:val="00E33654"/>
    <w:rsid w:val="00E33EF0"/>
    <w:rsid w:val="00E34D40"/>
    <w:rsid w:val="00E34F08"/>
    <w:rsid w:val="00E357DA"/>
    <w:rsid w:val="00E35CAE"/>
    <w:rsid w:val="00E3615A"/>
    <w:rsid w:val="00E36C7B"/>
    <w:rsid w:val="00E37292"/>
    <w:rsid w:val="00E372B5"/>
    <w:rsid w:val="00E37F94"/>
    <w:rsid w:val="00E40E13"/>
    <w:rsid w:val="00E4136E"/>
    <w:rsid w:val="00E4183E"/>
    <w:rsid w:val="00E41CF5"/>
    <w:rsid w:val="00E427D0"/>
    <w:rsid w:val="00E44BB0"/>
    <w:rsid w:val="00E4560A"/>
    <w:rsid w:val="00E45BF2"/>
    <w:rsid w:val="00E45FF1"/>
    <w:rsid w:val="00E462A9"/>
    <w:rsid w:val="00E46D3A"/>
    <w:rsid w:val="00E47059"/>
    <w:rsid w:val="00E478D9"/>
    <w:rsid w:val="00E47E22"/>
    <w:rsid w:val="00E5023A"/>
    <w:rsid w:val="00E52596"/>
    <w:rsid w:val="00E52ACB"/>
    <w:rsid w:val="00E53995"/>
    <w:rsid w:val="00E54D30"/>
    <w:rsid w:val="00E55031"/>
    <w:rsid w:val="00E55F70"/>
    <w:rsid w:val="00E57917"/>
    <w:rsid w:val="00E57E93"/>
    <w:rsid w:val="00E60006"/>
    <w:rsid w:val="00E605B9"/>
    <w:rsid w:val="00E60DA7"/>
    <w:rsid w:val="00E61C93"/>
    <w:rsid w:val="00E61D39"/>
    <w:rsid w:val="00E61F1A"/>
    <w:rsid w:val="00E62529"/>
    <w:rsid w:val="00E625B0"/>
    <w:rsid w:val="00E629D5"/>
    <w:rsid w:val="00E63434"/>
    <w:rsid w:val="00E634D6"/>
    <w:rsid w:val="00E63AEC"/>
    <w:rsid w:val="00E63BCC"/>
    <w:rsid w:val="00E66C87"/>
    <w:rsid w:val="00E67B51"/>
    <w:rsid w:val="00E7045C"/>
    <w:rsid w:val="00E725D1"/>
    <w:rsid w:val="00E7268D"/>
    <w:rsid w:val="00E72927"/>
    <w:rsid w:val="00E72F61"/>
    <w:rsid w:val="00E73D8C"/>
    <w:rsid w:val="00E74082"/>
    <w:rsid w:val="00E74AF6"/>
    <w:rsid w:val="00E74B8C"/>
    <w:rsid w:val="00E74DC9"/>
    <w:rsid w:val="00E74F60"/>
    <w:rsid w:val="00E75A16"/>
    <w:rsid w:val="00E75D10"/>
    <w:rsid w:val="00E7713F"/>
    <w:rsid w:val="00E77F38"/>
    <w:rsid w:val="00E8075C"/>
    <w:rsid w:val="00E81632"/>
    <w:rsid w:val="00E8256B"/>
    <w:rsid w:val="00E82AF1"/>
    <w:rsid w:val="00E834A3"/>
    <w:rsid w:val="00E835DD"/>
    <w:rsid w:val="00E83C5E"/>
    <w:rsid w:val="00E83F1B"/>
    <w:rsid w:val="00E84582"/>
    <w:rsid w:val="00E8485B"/>
    <w:rsid w:val="00E85291"/>
    <w:rsid w:val="00E85587"/>
    <w:rsid w:val="00E857B3"/>
    <w:rsid w:val="00E857FC"/>
    <w:rsid w:val="00E873FF"/>
    <w:rsid w:val="00E90B0A"/>
    <w:rsid w:val="00E90B95"/>
    <w:rsid w:val="00E914BC"/>
    <w:rsid w:val="00E9189B"/>
    <w:rsid w:val="00E9268E"/>
    <w:rsid w:val="00E9343B"/>
    <w:rsid w:val="00E9396C"/>
    <w:rsid w:val="00E94B72"/>
    <w:rsid w:val="00E94F22"/>
    <w:rsid w:val="00E94FF3"/>
    <w:rsid w:val="00E96247"/>
    <w:rsid w:val="00E96396"/>
    <w:rsid w:val="00E9729B"/>
    <w:rsid w:val="00E973A2"/>
    <w:rsid w:val="00E97F4F"/>
    <w:rsid w:val="00E97FB8"/>
    <w:rsid w:val="00EA01D5"/>
    <w:rsid w:val="00EA07A9"/>
    <w:rsid w:val="00EA1491"/>
    <w:rsid w:val="00EA22AA"/>
    <w:rsid w:val="00EA23C2"/>
    <w:rsid w:val="00EA26D0"/>
    <w:rsid w:val="00EA29B9"/>
    <w:rsid w:val="00EA2A9A"/>
    <w:rsid w:val="00EA2B95"/>
    <w:rsid w:val="00EA3190"/>
    <w:rsid w:val="00EA3FA1"/>
    <w:rsid w:val="00EA44C2"/>
    <w:rsid w:val="00EA50E0"/>
    <w:rsid w:val="00EA517B"/>
    <w:rsid w:val="00EA5F09"/>
    <w:rsid w:val="00EA7597"/>
    <w:rsid w:val="00EA76DD"/>
    <w:rsid w:val="00EB0A2C"/>
    <w:rsid w:val="00EB0F65"/>
    <w:rsid w:val="00EB1054"/>
    <w:rsid w:val="00EB18DE"/>
    <w:rsid w:val="00EB1F86"/>
    <w:rsid w:val="00EB264D"/>
    <w:rsid w:val="00EB3968"/>
    <w:rsid w:val="00EB3A05"/>
    <w:rsid w:val="00EB42F9"/>
    <w:rsid w:val="00EB518C"/>
    <w:rsid w:val="00EB52DF"/>
    <w:rsid w:val="00EB531C"/>
    <w:rsid w:val="00EB5328"/>
    <w:rsid w:val="00EB5D7C"/>
    <w:rsid w:val="00EB6ED1"/>
    <w:rsid w:val="00EB7869"/>
    <w:rsid w:val="00EB79B6"/>
    <w:rsid w:val="00EC031A"/>
    <w:rsid w:val="00EC0C03"/>
    <w:rsid w:val="00EC0DF6"/>
    <w:rsid w:val="00EC12F7"/>
    <w:rsid w:val="00EC1A45"/>
    <w:rsid w:val="00EC1BE3"/>
    <w:rsid w:val="00EC2846"/>
    <w:rsid w:val="00EC2ADA"/>
    <w:rsid w:val="00EC3D46"/>
    <w:rsid w:val="00EC421E"/>
    <w:rsid w:val="00EC4689"/>
    <w:rsid w:val="00EC4B64"/>
    <w:rsid w:val="00EC4B71"/>
    <w:rsid w:val="00EC4BCE"/>
    <w:rsid w:val="00EC514B"/>
    <w:rsid w:val="00EC5A5D"/>
    <w:rsid w:val="00EC67C6"/>
    <w:rsid w:val="00EC6AA3"/>
    <w:rsid w:val="00EC6B55"/>
    <w:rsid w:val="00EC7B23"/>
    <w:rsid w:val="00EC7D4A"/>
    <w:rsid w:val="00ED00A3"/>
    <w:rsid w:val="00ED09EE"/>
    <w:rsid w:val="00ED159B"/>
    <w:rsid w:val="00ED16F2"/>
    <w:rsid w:val="00ED20EA"/>
    <w:rsid w:val="00ED2690"/>
    <w:rsid w:val="00ED291A"/>
    <w:rsid w:val="00ED2A6F"/>
    <w:rsid w:val="00ED2EB6"/>
    <w:rsid w:val="00ED3ADC"/>
    <w:rsid w:val="00ED3F4A"/>
    <w:rsid w:val="00ED4345"/>
    <w:rsid w:val="00ED4393"/>
    <w:rsid w:val="00ED44C0"/>
    <w:rsid w:val="00ED45A8"/>
    <w:rsid w:val="00ED4B34"/>
    <w:rsid w:val="00ED4C24"/>
    <w:rsid w:val="00ED5B1B"/>
    <w:rsid w:val="00ED6326"/>
    <w:rsid w:val="00ED655E"/>
    <w:rsid w:val="00ED6DA5"/>
    <w:rsid w:val="00ED787E"/>
    <w:rsid w:val="00ED7BD7"/>
    <w:rsid w:val="00ED7C7C"/>
    <w:rsid w:val="00ED7CD7"/>
    <w:rsid w:val="00EE0231"/>
    <w:rsid w:val="00EE16AA"/>
    <w:rsid w:val="00EE1ABC"/>
    <w:rsid w:val="00EE2186"/>
    <w:rsid w:val="00EE2C4A"/>
    <w:rsid w:val="00EE2FF7"/>
    <w:rsid w:val="00EE3051"/>
    <w:rsid w:val="00EE5A99"/>
    <w:rsid w:val="00EE7BC8"/>
    <w:rsid w:val="00EE7D9D"/>
    <w:rsid w:val="00EF0472"/>
    <w:rsid w:val="00EF058E"/>
    <w:rsid w:val="00EF083F"/>
    <w:rsid w:val="00EF0A2F"/>
    <w:rsid w:val="00EF0B2A"/>
    <w:rsid w:val="00EF1434"/>
    <w:rsid w:val="00EF1A7B"/>
    <w:rsid w:val="00EF1A87"/>
    <w:rsid w:val="00EF1AF4"/>
    <w:rsid w:val="00EF2C8E"/>
    <w:rsid w:val="00EF399F"/>
    <w:rsid w:val="00EF3C90"/>
    <w:rsid w:val="00EF4DBC"/>
    <w:rsid w:val="00EF51D7"/>
    <w:rsid w:val="00EF5C96"/>
    <w:rsid w:val="00EF6134"/>
    <w:rsid w:val="00EF69F8"/>
    <w:rsid w:val="00EF6B02"/>
    <w:rsid w:val="00EF6C2B"/>
    <w:rsid w:val="00EF6C84"/>
    <w:rsid w:val="00EF73F1"/>
    <w:rsid w:val="00EF788B"/>
    <w:rsid w:val="00F012BC"/>
    <w:rsid w:val="00F026BB"/>
    <w:rsid w:val="00F02975"/>
    <w:rsid w:val="00F03186"/>
    <w:rsid w:val="00F03A76"/>
    <w:rsid w:val="00F03DC3"/>
    <w:rsid w:val="00F04465"/>
    <w:rsid w:val="00F049F5"/>
    <w:rsid w:val="00F0534D"/>
    <w:rsid w:val="00F0551A"/>
    <w:rsid w:val="00F05978"/>
    <w:rsid w:val="00F05B87"/>
    <w:rsid w:val="00F05CB4"/>
    <w:rsid w:val="00F05FF7"/>
    <w:rsid w:val="00F06040"/>
    <w:rsid w:val="00F06092"/>
    <w:rsid w:val="00F07519"/>
    <w:rsid w:val="00F07D7E"/>
    <w:rsid w:val="00F108A2"/>
    <w:rsid w:val="00F108E3"/>
    <w:rsid w:val="00F12207"/>
    <w:rsid w:val="00F122F2"/>
    <w:rsid w:val="00F12658"/>
    <w:rsid w:val="00F12823"/>
    <w:rsid w:val="00F12F32"/>
    <w:rsid w:val="00F1380D"/>
    <w:rsid w:val="00F13C0E"/>
    <w:rsid w:val="00F13F0E"/>
    <w:rsid w:val="00F142E2"/>
    <w:rsid w:val="00F14342"/>
    <w:rsid w:val="00F14FE6"/>
    <w:rsid w:val="00F153E0"/>
    <w:rsid w:val="00F15821"/>
    <w:rsid w:val="00F15A52"/>
    <w:rsid w:val="00F15E1E"/>
    <w:rsid w:val="00F17179"/>
    <w:rsid w:val="00F172E3"/>
    <w:rsid w:val="00F17E4A"/>
    <w:rsid w:val="00F21274"/>
    <w:rsid w:val="00F2181A"/>
    <w:rsid w:val="00F21C55"/>
    <w:rsid w:val="00F22F47"/>
    <w:rsid w:val="00F233DC"/>
    <w:rsid w:val="00F23680"/>
    <w:rsid w:val="00F23980"/>
    <w:rsid w:val="00F23B1B"/>
    <w:rsid w:val="00F242D6"/>
    <w:rsid w:val="00F2589E"/>
    <w:rsid w:val="00F25A70"/>
    <w:rsid w:val="00F25B8F"/>
    <w:rsid w:val="00F25DE1"/>
    <w:rsid w:val="00F261E5"/>
    <w:rsid w:val="00F262F5"/>
    <w:rsid w:val="00F26521"/>
    <w:rsid w:val="00F265F0"/>
    <w:rsid w:val="00F26611"/>
    <w:rsid w:val="00F26E1C"/>
    <w:rsid w:val="00F27E60"/>
    <w:rsid w:val="00F3016D"/>
    <w:rsid w:val="00F30220"/>
    <w:rsid w:val="00F308D4"/>
    <w:rsid w:val="00F30A9B"/>
    <w:rsid w:val="00F313F1"/>
    <w:rsid w:val="00F3158A"/>
    <w:rsid w:val="00F3200B"/>
    <w:rsid w:val="00F324A8"/>
    <w:rsid w:val="00F330F1"/>
    <w:rsid w:val="00F33955"/>
    <w:rsid w:val="00F3549A"/>
    <w:rsid w:val="00F354F5"/>
    <w:rsid w:val="00F36077"/>
    <w:rsid w:val="00F3674C"/>
    <w:rsid w:val="00F36ACA"/>
    <w:rsid w:val="00F3798E"/>
    <w:rsid w:val="00F41135"/>
    <w:rsid w:val="00F4171D"/>
    <w:rsid w:val="00F423E5"/>
    <w:rsid w:val="00F42852"/>
    <w:rsid w:val="00F42AD7"/>
    <w:rsid w:val="00F42AEF"/>
    <w:rsid w:val="00F42EA3"/>
    <w:rsid w:val="00F43481"/>
    <w:rsid w:val="00F43F55"/>
    <w:rsid w:val="00F44D0F"/>
    <w:rsid w:val="00F450FB"/>
    <w:rsid w:val="00F456AF"/>
    <w:rsid w:val="00F46012"/>
    <w:rsid w:val="00F462BF"/>
    <w:rsid w:val="00F47544"/>
    <w:rsid w:val="00F47963"/>
    <w:rsid w:val="00F50833"/>
    <w:rsid w:val="00F5097E"/>
    <w:rsid w:val="00F51330"/>
    <w:rsid w:val="00F516C5"/>
    <w:rsid w:val="00F520E2"/>
    <w:rsid w:val="00F523A9"/>
    <w:rsid w:val="00F539D3"/>
    <w:rsid w:val="00F53ACF"/>
    <w:rsid w:val="00F53C56"/>
    <w:rsid w:val="00F53E47"/>
    <w:rsid w:val="00F5441D"/>
    <w:rsid w:val="00F5441E"/>
    <w:rsid w:val="00F55A63"/>
    <w:rsid w:val="00F55D3E"/>
    <w:rsid w:val="00F56818"/>
    <w:rsid w:val="00F573B3"/>
    <w:rsid w:val="00F61B6D"/>
    <w:rsid w:val="00F63030"/>
    <w:rsid w:val="00F6321F"/>
    <w:rsid w:val="00F63AC6"/>
    <w:rsid w:val="00F63B9D"/>
    <w:rsid w:val="00F648EF"/>
    <w:rsid w:val="00F64A0E"/>
    <w:rsid w:val="00F65F1B"/>
    <w:rsid w:val="00F674FA"/>
    <w:rsid w:val="00F675B6"/>
    <w:rsid w:val="00F678D6"/>
    <w:rsid w:val="00F70373"/>
    <w:rsid w:val="00F71804"/>
    <w:rsid w:val="00F71F3F"/>
    <w:rsid w:val="00F724D9"/>
    <w:rsid w:val="00F732F3"/>
    <w:rsid w:val="00F7437A"/>
    <w:rsid w:val="00F74734"/>
    <w:rsid w:val="00F74948"/>
    <w:rsid w:val="00F80093"/>
    <w:rsid w:val="00F802B1"/>
    <w:rsid w:val="00F80EF6"/>
    <w:rsid w:val="00F81178"/>
    <w:rsid w:val="00F8266A"/>
    <w:rsid w:val="00F838F7"/>
    <w:rsid w:val="00F84B4D"/>
    <w:rsid w:val="00F84E0D"/>
    <w:rsid w:val="00F85A92"/>
    <w:rsid w:val="00F8764F"/>
    <w:rsid w:val="00F87938"/>
    <w:rsid w:val="00F87EDC"/>
    <w:rsid w:val="00F91530"/>
    <w:rsid w:val="00F91BA8"/>
    <w:rsid w:val="00F9240E"/>
    <w:rsid w:val="00F925A3"/>
    <w:rsid w:val="00F92871"/>
    <w:rsid w:val="00F92BCF"/>
    <w:rsid w:val="00F94165"/>
    <w:rsid w:val="00F94A1C"/>
    <w:rsid w:val="00F9654B"/>
    <w:rsid w:val="00F96F73"/>
    <w:rsid w:val="00F9771D"/>
    <w:rsid w:val="00F978D1"/>
    <w:rsid w:val="00F97A67"/>
    <w:rsid w:val="00F97D27"/>
    <w:rsid w:val="00FA08AD"/>
    <w:rsid w:val="00FA0C6D"/>
    <w:rsid w:val="00FA0D50"/>
    <w:rsid w:val="00FA1395"/>
    <w:rsid w:val="00FA159A"/>
    <w:rsid w:val="00FA1BC3"/>
    <w:rsid w:val="00FA2B9A"/>
    <w:rsid w:val="00FA2E8D"/>
    <w:rsid w:val="00FA398F"/>
    <w:rsid w:val="00FA39D2"/>
    <w:rsid w:val="00FA3FDE"/>
    <w:rsid w:val="00FA525E"/>
    <w:rsid w:val="00FA5933"/>
    <w:rsid w:val="00FA6941"/>
    <w:rsid w:val="00FA6CF5"/>
    <w:rsid w:val="00FA6E8C"/>
    <w:rsid w:val="00FA755D"/>
    <w:rsid w:val="00FA75FB"/>
    <w:rsid w:val="00FB110A"/>
    <w:rsid w:val="00FB1139"/>
    <w:rsid w:val="00FB12BE"/>
    <w:rsid w:val="00FB237D"/>
    <w:rsid w:val="00FB23CA"/>
    <w:rsid w:val="00FB27F6"/>
    <w:rsid w:val="00FB3017"/>
    <w:rsid w:val="00FB3707"/>
    <w:rsid w:val="00FB3FD9"/>
    <w:rsid w:val="00FB40F8"/>
    <w:rsid w:val="00FB467A"/>
    <w:rsid w:val="00FB4DED"/>
    <w:rsid w:val="00FB513F"/>
    <w:rsid w:val="00FB56D5"/>
    <w:rsid w:val="00FB6936"/>
    <w:rsid w:val="00FB7189"/>
    <w:rsid w:val="00FB7E87"/>
    <w:rsid w:val="00FC07A0"/>
    <w:rsid w:val="00FC0D6F"/>
    <w:rsid w:val="00FC2DDF"/>
    <w:rsid w:val="00FC387E"/>
    <w:rsid w:val="00FC3C76"/>
    <w:rsid w:val="00FC4194"/>
    <w:rsid w:val="00FC4608"/>
    <w:rsid w:val="00FC4958"/>
    <w:rsid w:val="00FC5202"/>
    <w:rsid w:val="00FC5223"/>
    <w:rsid w:val="00FC53B4"/>
    <w:rsid w:val="00FC5C3B"/>
    <w:rsid w:val="00FC5DBE"/>
    <w:rsid w:val="00FC5F6C"/>
    <w:rsid w:val="00FC6550"/>
    <w:rsid w:val="00FC6913"/>
    <w:rsid w:val="00FC6A2B"/>
    <w:rsid w:val="00FC7214"/>
    <w:rsid w:val="00FC7AF8"/>
    <w:rsid w:val="00FC7D72"/>
    <w:rsid w:val="00FD18A5"/>
    <w:rsid w:val="00FD1F6C"/>
    <w:rsid w:val="00FD2759"/>
    <w:rsid w:val="00FD2E03"/>
    <w:rsid w:val="00FD3039"/>
    <w:rsid w:val="00FD368D"/>
    <w:rsid w:val="00FD39F7"/>
    <w:rsid w:val="00FD46B4"/>
    <w:rsid w:val="00FD4783"/>
    <w:rsid w:val="00FD4F2A"/>
    <w:rsid w:val="00FD5647"/>
    <w:rsid w:val="00FD5863"/>
    <w:rsid w:val="00FD5A8F"/>
    <w:rsid w:val="00FD6651"/>
    <w:rsid w:val="00FD685E"/>
    <w:rsid w:val="00FD6981"/>
    <w:rsid w:val="00FD79B5"/>
    <w:rsid w:val="00FD79C7"/>
    <w:rsid w:val="00FD79DB"/>
    <w:rsid w:val="00FD7C7D"/>
    <w:rsid w:val="00FD7C83"/>
    <w:rsid w:val="00FD7E9A"/>
    <w:rsid w:val="00FE06D7"/>
    <w:rsid w:val="00FE0CE6"/>
    <w:rsid w:val="00FE0D23"/>
    <w:rsid w:val="00FE0E54"/>
    <w:rsid w:val="00FE0FDA"/>
    <w:rsid w:val="00FE12B7"/>
    <w:rsid w:val="00FE16D0"/>
    <w:rsid w:val="00FE243A"/>
    <w:rsid w:val="00FE287D"/>
    <w:rsid w:val="00FE28C3"/>
    <w:rsid w:val="00FE32B5"/>
    <w:rsid w:val="00FE3881"/>
    <w:rsid w:val="00FE4F49"/>
    <w:rsid w:val="00FE50B6"/>
    <w:rsid w:val="00FE5536"/>
    <w:rsid w:val="00FE58E8"/>
    <w:rsid w:val="00FE60ED"/>
    <w:rsid w:val="00FE6748"/>
    <w:rsid w:val="00FE750F"/>
    <w:rsid w:val="00FE7DC8"/>
    <w:rsid w:val="00FF078F"/>
    <w:rsid w:val="00FF0F6E"/>
    <w:rsid w:val="00FF0FF3"/>
    <w:rsid w:val="00FF2177"/>
    <w:rsid w:val="00FF2680"/>
    <w:rsid w:val="00FF2F9F"/>
    <w:rsid w:val="00FF35C2"/>
    <w:rsid w:val="00FF48CC"/>
    <w:rsid w:val="00FF49D4"/>
    <w:rsid w:val="00FF4EE8"/>
    <w:rsid w:val="00FF5246"/>
    <w:rsid w:val="00FF579C"/>
    <w:rsid w:val="00FF5DDF"/>
    <w:rsid w:val="00FF61B9"/>
    <w:rsid w:val="00FF6523"/>
    <w:rsid w:val="00FF6976"/>
    <w:rsid w:val="00FF6CA2"/>
    <w:rsid w:val="00FF712F"/>
    <w:rsid w:val="00FF7322"/>
    <w:rsid w:val="00FF735C"/>
    <w:rsid w:val="01A0C65F"/>
    <w:rsid w:val="01C61A61"/>
    <w:rsid w:val="02062B45"/>
    <w:rsid w:val="021E799D"/>
    <w:rsid w:val="023A3236"/>
    <w:rsid w:val="02A7956A"/>
    <w:rsid w:val="02C4C9A7"/>
    <w:rsid w:val="030A72C8"/>
    <w:rsid w:val="0385250E"/>
    <w:rsid w:val="038AC6A2"/>
    <w:rsid w:val="03D7EB8D"/>
    <w:rsid w:val="03E0EA24"/>
    <w:rsid w:val="04169565"/>
    <w:rsid w:val="041C74A3"/>
    <w:rsid w:val="04946406"/>
    <w:rsid w:val="04AF8935"/>
    <w:rsid w:val="04C604A9"/>
    <w:rsid w:val="04C82B1A"/>
    <w:rsid w:val="055E0D03"/>
    <w:rsid w:val="0597C477"/>
    <w:rsid w:val="062D5782"/>
    <w:rsid w:val="068D352E"/>
    <w:rsid w:val="06A9BA18"/>
    <w:rsid w:val="06B44403"/>
    <w:rsid w:val="06CD6822"/>
    <w:rsid w:val="06E06505"/>
    <w:rsid w:val="06F2D0ED"/>
    <w:rsid w:val="07DECE12"/>
    <w:rsid w:val="08014159"/>
    <w:rsid w:val="08555FF4"/>
    <w:rsid w:val="0878199A"/>
    <w:rsid w:val="0888283F"/>
    <w:rsid w:val="08C2FC94"/>
    <w:rsid w:val="09B0169F"/>
    <w:rsid w:val="09DAB758"/>
    <w:rsid w:val="0A35529C"/>
    <w:rsid w:val="0A4B9703"/>
    <w:rsid w:val="0A645FCE"/>
    <w:rsid w:val="0A96144A"/>
    <w:rsid w:val="0AB5CDD1"/>
    <w:rsid w:val="0ABAE4BF"/>
    <w:rsid w:val="0AD90146"/>
    <w:rsid w:val="0AD9376D"/>
    <w:rsid w:val="0B1DE5C3"/>
    <w:rsid w:val="0B3BA859"/>
    <w:rsid w:val="0B5F0F71"/>
    <w:rsid w:val="0BDB17D3"/>
    <w:rsid w:val="0C3A013C"/>
    <w:rsid w:val="0C5BEB70"/>
    <w:rsid w:val="0C6838DB"/>
    <w:rsid w:val="0C72AA2A"/>
    <w:rsid w:val="0C756FC6"/>
    <w:rsid w:val="0C932636"/>
    <w:rsid w:val="0CB99B11"/>
    <w:rsid w:val="0D20CBD9"/>
    <w:rsid w:val="0D8BF40D"/>
    <w:rsid w:val="0DBC2AC4"/>
    <w:rsid w:val="0DC0A184"/>
    <w:rsid w:val="0DDA83A2"/>
    <w:rsid w:val="0EFD8899"/>
    <w:rsid w:val="0F23461A"/>
    <w:rsid w:val="0F5D1834"/>
    <w:rsid w:val="0F72C121"/>
    <w:rsid w:val="0F9561FE"/>
    <w:rsid w:val="0FB372FD"/>
    <w:rsid w:val="0FC3116F"/>
    <w:rsid w:val="0FDC360D"/>
    <w:rsid w:val="1046B0F0"/>
    <w:rsid w:val="10DA472C"/>
    <w:rsid w:val="117B9AB0"/>
    <w:rsid w:val="1191EB1C"/>
    <w:rsid w:val="122B2048"/>
    <w:rsid w:val="1231156D"/>
    <w:rsid w:val="1238579C"/>
    <w:rsid w:val="12469C99"/>
    <w:rsid w:val="127679D2"/>
    <w:rsid w:val="1295C5D0"/>
    <w:rsid w:val="12AE428F"/>
    <w:rsid w:val="1362AC85"/>
    <w:rsid w:val="1392B974"/>
    <w:rsid w:val="13B0B54C"/>
    <w:rsid w:val="13BADCEC"/>
    <w:rsid w:val="13D5E2F2"/>
    <w:rsid w:val="143A9E30"/>
    <w:rsid w:val="14BD666B"/>
    <w:rsid w:val="14E71F12"/>
    <w:rsid w:val="1504D51A"/>
    <w:rsid w:val="150A3345"/>
    <w:rsid w:val="159BF27C"/>
    <w:rsid w:val="15AAF95D"/>
    <w:rsid w:val="16068E4A"/>
    <w:rsid w:val="1662663B"/>
    <w:rsid w:val="1669316C"/>
    <w:rsid w:val="1730DEFE"/>
    <w:rsid w:val="17B5CCBF"/>
    <w:rsid w:val="17BC228F"/>
    <w:rsid w:val="17D92982"/>
    <w:rsid w:val="17FAC554"/>
    <w:rsid w:val="180988AA"/>
    <w:rsid w:val="182D6849"/>
    <w:rsid w:val="18334A66"/>
    <w:rsid w:val="1890E7B1"/>
    <w:rsid w:val="18A3E2F4"/>
    <w:rsid w:val="18F547B7"/>
    <w:rsid w:val="19A98FA1"/>
    <w:rsid w:val="19AB25B9"/>
    <w:rsid w:val="19C8B3EE"/>
    <w:rsid w:val="1A3B424F"/>
    <w:rsid w:val="1A63D2C0"/>
    <w:rsid w:val="1ACDE627"/>
    <w:rsid w:val="1AE4A55A"/>
    <w:rsid w:val="1AF4BF98"/>
    <w:rsid w:val="1BA87D90"/>
    <w:rsid w:val="1BE056EB"/>
    <w:rsid w:val="1BF32D03"/>
    <w:rsid w:val="1C1BAA4F"/>
    <w:rsid w:val="1C9D0B08"/>
    <w:rsid w:val="1CA85F6A"/>
    <w:rsid w:val="1CBAE0A2"/>
    <w:rsid w:val="1CCB6E61"/>
    <w:rsid w:val="1CEA41D6"/>
    <w:rsid w:val="1D132FBD"/>
    <w:rsid w:val="1D16EEC9"/>
    <w:rsid w:val="1D910B58"/>
    <w:rsid w:val="1DAF4E30"/>
    <w:rsid w:val="1DF1CB7C"/>
    <w:rsid w:val="1E0570DA"/>
    <w:rsid w:val="1E1B13F6"/>
    <w:rsid w:val="1E3590CD"/>
    <w:rsid w:val="1EECD5EE"/>
    <w:rsid w:val="1F5C174B"/>
    <w:rsid w:val="1FC517C5"/>
    <w:rsid w:val="1FFF6595"/>
    <w:rsid w:val="20169184"/>
    <w:rsid w:val="2027879B"/>
    <w:rsid w:val="203D60B4"/>
    <w:rsid w:val="207FEBCE"/>
    <w:rsid w:val="20825C15"/>
    <w:rsid w:val="20850D30"/>
    <w:rsid w:val="210DDA43"/>
    <w:rsid w:val="21549511"/>
    <w:rsid w:val="215C7BA7"/>
    <w:rsid w:val="218AD6DF"/>
    <w:rsid w:val="21A41DD8"/>
    <w:rsid w:val="21CFC609"/>
    <w:rsid w:val="225F0491"/>
    <w:rsid w:val="22AE53FA"/>
    <w:rsid w:val="22CFD8A5"/>
    <w:rsid w:val="22D72CBC"/>
    <w:rsid w:val="23205E0C"/>
    <w:rsid w:val="23731E69"/>
    <w:rsid w:val="23A8B425"/>
    <w:rsid w:val="23ACF119"/>
    <w:rsid w:val="23E171AF"/>
    <w:rsid w:val="23E6CDE1"/>
    <w:rsid w:val="23F2B23A"/>
    <w:rsid w:val="2488918C"/>
    <w:rsid w:val="24990C03"/>
    <w:rsid w:val="24AF5A7F"/>
    <w:rsid w:val="24C8BCBF"/>
    <w:rsid w:val="24D00FAE"/>
    <w:rsid w:val="24D7682F"/>
    <w:rsid w:val="25841439"/>
    <w:rsid w:val="258E2486"/>
    <w:rsid w:val="25C3CD32"/>
    <w:rsid w:val="25EB69A5"/>
    <w:rsid w:val="267A593C"/>
    <w:rsid w:val="277095DF"/>
    <w:rsid w:val="2899328F"/>
    <w:rsid w:val="28CF2C41"/>
    <w:rsid w:val="28F7682B"/>
    <w:rsid w:val="292E6BDE"/>
    <w:rsid w:val="293C2DB7"/>
    <w:rsid w:val="293F2BC9"/>
    <w:rsid w:val="29809EB5"/>
    <w:rsid w:val="29856381"/>
    <w:rsid w:val="298E38FE"/>
    <w:rsid w:val="2A9E7B2D"/>
    <w:rsid w:val="2AADC6E1"/>
    <w:rsid w:val="2AE3EEB1"/>
    <w:rsid w:val="2B17EC70"/>
    <w:rsid w:val="2B59022F"/>
    <w:rsid w:val="2BB33BFD"/>
    <w:rsid w:val="2BC8584E"/>
    <w:rsid w:val="2BCDE15C"/>
    <w:rsid w:val="2BE173A8"/>
    <w:rsid w:val="2C4436DF"/>
    <w:rsid w:val="2C795C4B"/>
    <w:rsid w:val="2C9DB624"/>
    <w:rsid w:val="2CD11BEE"/>
    <w:rsid w:val="2DA755D5"/>
    <w:rsid w:val="2DEA5453"/>
    <w:rsid w:val="2E13B58B"/>
    <w:rsid w:val="2E178005"/>
    <w:rsid w:val="2E93F345"/>
    <w:rsid w:val="2EB98427"/>
    <w:rsid w:val="2EE05AD0"/>
    <w:rsid w:val="2EE9038B"/>
    <w:rsid w:val="2F32A2CF"/>
    <w:rsid w:val="2F5DC8D8"/>
    <w:rsid w:val="2F6A64FB"/>
    <w:rsid w:val="2FA80DAB"/>
    <w:rsid w:val="30184DE2"/>
    <w:rsid w:val="303DFFA6"/>
    <w:rsid w:val="30A972A2"/>
    <w:rsid w:val="30B7CD85"/>
    <w:rsid w:val="30CA33A5"/>
    <w:rsid w:val="30D2A16F"/>
    <w:rsid w:val="30E626A7"/>
    <w:rsid w:val="315511D8"/>
    <w:rsid w:val="31670252"/>
    <w:rsid w:val="31C62AAB"/>
    <w:rsid w:val="3216B957"/>
    <w:rsid w:val="321F491F"/>
    <w:rsid w:val="332C2546"/>
    <w:rsid w:val="33451145"/>
    <w:rsid w:val="3347372B"/>
    <w:rsid w:val="334F5ECC"/>
    <w:rsid w:val="33930A52"/>
    <w:rsid w:val="33A6BB2F"/>
    <w:rsid w:val="33AABDE3"/>
    <w:rsid w:val="33D8124B"/>
    <w:rsid w:val="345C5A76"/>
    <w:rsid w:val="34E28572"/>
    <w:rsid w:val="34E465E6"/>
    <w:rsid w:val="34EB3BD3"/>
    <w:rsid w:val="35190B8A"/>
    <w:rsid w:val="35805986"/>
    <w:rsid w:val="359DDF4F"/>
    <w:rsid w:val="35CEFB54"/>
    <w:rsid w:val="35E395CF"/>
    <w:rsid w:val="36748143"/>
    <w:rsid w:val="3695C644"/>
    <w:rsid w:val="36BCE437"/>
    <w:rsid w:val="36DCC7BE"/>
    <w:rsid w:val="37209544"/>
    <w:rsid w:val="37383C58"/>
    <w:rsid w:val="374D188D"/>
    <w:rsid w:val="376303C4"/>
    <w:rsid w:val="3790B778"/>
    <w:rsid w:val="37C2056E"/>
    <w:rsid w:val="38262ABF"/>
    <w:rsid w:val="3842F702"/>
    <w:rsid w:val="38439CD8"/>
    <w:rsid w:val="3898B612"/>
    <w:rsid w:val="38A2221C"/>
    <w:rsid w:val="39001EB5"/>
    <w:rsid w:val="3901336C"/>
    <w:rsid w:val="3902738B"/>
    <w:rsid w:val="39708BFE"/>
    <w:rsid w:val="3A2B6287"/>
    <w:rsid w:val="3A3EAC3E"/>
    <w:rsid w:val="3A99295D"/>
    <w:rsid w:val="3ABC8B1B"/>
    <w:rsid w:val="3B2CD596"/>
    <w:rsid w:val="3B3CB61F"/>
    <w:rsid w:val="3BA2D54B"/>
    <w:rsid w:val="3BC87C06"/>
    <w:rsid w:val="3BFEBAB0"/>
    <w:rsid w:val="3BFF3EE6"/>
    <w:rsid w:val="3C360C97"/>
    <w:rsid w:val="3C4CDD65"/>
    <w:rsid w:val="3C52290E"/>
    <w:rsid w:val="3C7C9169"/>
    <w:rsid w:val="3CAF5A98"/>
    <w:rsid w:val="3D2CD2C4"/>
    <w:rsid w:val="3D6A1CB1"/>
    <w:rsid w:val="3D82B525"/>
    <w:rsid w:val="3DBA23E5"/>
    <w:rsid w:val="3DEF3DBE"/>
    <w:rsid w:val="3E11FE56"/>
    <w:rsid w:val="3E690419"/>
    <w:rsid w:val="3F712BC6"/>
    <w:rsid w:val="3FCA4EDC"/>
    <w:rsid w:val="40054550"/>
    <w:rsid w:val="40CE6FE3"/>
    <w:rsid w:val="40D700E8"/>
    <w:rsid w:val="411ADDCE"/>
    <w:rsid w:val="4135C502"/>
    <w:rsid w:val="41711608"/>
    <w:rsid w:val="419D64A8"/>
    <w:rsid w:val="424DFBF8"/>
    <w:rsid w:val="4254778A"/>
    <w:rsid w:val="42575F0B"/>
    <w:rsid w:val="427359F3"/>
    <w:rsid w:val="42AFBFEA"/>
    <w:rsid w:val="42CBF8A2"/>
    <w:rsid w:val="42D575B0"/>
    <w:rsid w:val="42F33A3A"/>
    <w:rsid w:val="42FFD9CD"/>
    <w:rsid w:val="43FDFAD6"/>
    <w:rsid w:val="446C002F"/>
    <w:rsid w:val="446E157C"/>
    <w:rsid w:val="4520147E"/>
    <w:rsid w:val="458463E2"/>
    <w:rsid w:val="45B6C315"/>
    <w:rsid w:val="461DC792"/>
    <w:rsid w:val="462F1EC5"/>
    <w:rsid w:val="46445643"/>
    <w:rsid w:val="465AA010"/>
    <w:rsid w:val="469CCF1F"/>
    <w:rsid w:val="469EC4C3"/>
    <w:rsid w:val="46B95FB9"/>
    <w:rsid w:val="46C84354"/>
    <w:rsid w:val="471070F3"/>
    <w:rsid w:val="476AAFD8"/>
    <w:rsid w:val="47B72EA5"/>
    <w:rsid w:val="480EF910"/>
    <w:rsid w:val="483808EE"/>
    <w:rsid w:val="488BA6F4"/>
    <w:rsid w:val="488C1D73"/>
    <w:rsid w:val="48D61602"/>
    <w:rsid w:val="49115D36"/>
    <w:rsid w:val="4936E72C"/>
    <w:rsid w:val="49D9D373"/>
    <w:rsid w:val="4A3820F0"/>
    <w:rsid w:val="4A45DA40"/>
    <w:rsid w:val="4A7B8F08"/>
    <w:rsid w:val="4AE667F4"/>
    <w:rsid w:val="4B067361"/>
    <w:rsid w:val="4B6E5316"/>
    <w:rsid w:val="4B6FD5E0"/>
    <w:rsid w:val="4B72E97A"/>
    <w:rsid w:val="4BC40CE7"/>
    <w:rsid w:val="4BD199C6"/>
    <w:rsid w:val="4C3CCFD8"/>
    <w:rsid w:val="4C61988D"/>
    <w:rsid w:val="4D292258"/>
    <w:rsid w:val="4D492DF6"/>
    <w:rsid w:val="4D4D8838"/>
    <w:rsid w:val="4D6AE969"/>
    <w:rsid w:val="4DE8097C"/>
    <w:rsid w:val="4DFB75E2"/>
    <w:rsid w:val="4E0AFB31"/>
    <w:rsid w:val="4E333DB5"/>
    <w:rsid w:val="4E83D4EE"/>
    <w:rsid w:val="4E9E835F"/>
    <w:rsid w:val="4F0B767D"/>
    <w:rsid w:val="4F72A7BC"/>
    <w:rsid w:val="4F73CCB3"/>
    <w:rsid w:val="4F80BD64"/>
    <w:rsid w:val="4FD6CCF8"/>
    <w:rsid w:val="4FEE8B9C"/>
    <w:rsid w:val="5074CEC1"/>
    <w:rsid w:val="50E1F891"/>
    <w:rsid w:val="517BDEB7"/>
    <w:rsid w:val="51B12259"/>
    <w:rsid w:val="5204138A"/>
    <w:rsid w:val="524A3804"/>
    <w:rsid w:val="52645C6E"/>
    <w:rsid w:val="52737049"/>
    <w:rsid w:val="52868F26"/>
    <w:rsid w:val="52D689C0"/>
    <w:rsid w:val="538E7E2D"/>
    <w:rsid w:val="53B247A3"/>
    <w:rsid w:val="53B4C197"/>
    <w:rsid w:val="53F90468"/>
    <w:rsid w:val="53FE41A2"/>
    <w:rsid w:val="549B07CC"/>
    <w:rsid w:val="54BA559F"/>
    <w:rsid w:val="54DCC0F5"/>
    <w:rsid w:val="550CCD8A"/>
    <w:rsid w:val="555516B7"/>
    <w:rsid w:val="5571848F"/>
    <w:rsid w:val="56316A27"/>
    <w:rsid w:val="5671FC8F"/>
    <w:rsid w:val="56B43A59"/>
    <w:rsid w:val="56CD82A2"/>
    <w:rsid w:val="57371FFE"/>
    <w:rsid w:val="573A7AB9"/>
    <w:rsid w:val="57C6B096"/>
    <w:rsid w:val="57F0793F"/>
    <w:rsid w:val="57F11352"/>
    <w:rsid w:val="5807584B"/>
    <w:rsid w:val="5816011F"/>
    <w:rsid w:val="58425CAF"/>
    <w:rsid w:val="5851AFA3"/>
    <w:rsid w:val="5862AD8C"/>
    <w:rsid w:val="586362C2"/>
    <w:rsid w:val="58D0AE3E"/>
    <w:rsid w:val="58D7B657"/>
    <w:rsid w:val="5AD7CD7C"/>
    <w:rsid w:val="5AEF02E4"/>
    <w:rsid w:val="5B137E3A"/>
    <w:rsid w:val="5B65FA23"/>
    <w:rsid w:val="5BA0D880"/>
    <w:rsid w:val="5BA638C5"/>
    <w:rsid w:val="5BD823CC"/>
    <w:rsid w:val="5BEC7258"/>
    <w:rsid w:val="5C03B8D2"/>
    <w:rsid w:val="5C289C01"/>
    <w:rsid w:val="5C33A56D"/>
    <w:rsid w:val="5C3DAB52"/>
    <w:rsid w:val="5C5B52EC"/>
    <w:rsid w:val="5C6E7420"/>
    <w:rsid w:val="5C7D2997"/>
    <w:rsid w:val="5CA7B3A3"/>
    <w:rsid w:val="5CA90658"/>
    <w:rsid w:val="5CEA2669"/>
    <w:rsid w:val="5D4690C0"/>
    <w:rsid w:val="5DA8032F"/>
    <w:rsid w:val="5DE93A0B"/>
    <w:rsid w:val="5E09BF98"/>
    <w:rsid w:val="5E230B43"/>
    <w:rsid w:val="5E4B67B3"/>
    <w:rsid w:val="5E584F72"/>
    <w:rsid w:val="5E78BE55"/>
    <w:rsid w:val="5E888BD3"/>
    <w:rsid w:val="5E9F0CA4"/>
    <w:rsid w:val="5EB07629"/>
    <w:rsid w:val="5EB0A901"/>
    <w:rsid w:val="5F2D8DB7"/>
    <w:rsid w:val="5F5D0850"/>
    <w:rsid w:val="5F755CAC"/>
    <w:rsid w:val="60C00B17"/>
    <w:rsid w:val="6140D7BB"/>
    <w:rsid w:val="614EE6ED"/>
    <w:rsid w:val="61D7C93A"/>
    <w:rsid w:val="6245E39D"/>
    <w:rsid w:val="6266D745"/>
    <w:rsid w:val="62BB173D"/>
    <w:rsid w:val="62F827E8"/>
    <w:rsid w:val="63339204"/>
    <w:rsid w:val="634C77CE"/>
    <w:rsid w:val="634CF40A"/>
    <w:rsid w:val="636B32DB"/>
    <w:rsid w:val="639C2A21"/>
    <w:rsid w:val="64545A86"/>
    <w:rsid w:val="645D50B8"/>
    <w:rsid w:val="6471EA0B"/>
    <w:rsid w:val="649D2256"/>
    <w:rsid w:val="64D2AF2F"/>
    <w:rsid w:val="653DE417"/>
    <w:rsid w:val="6547A247"/>
    <w:rsid w:val="65927B46"/>
    <w:rsid w:val="65A693E7"/>
    <w:rsid w:val="65C1AF4B"/>
    <w:rsid w:val="65C9471F"/>
    <w:rsid w:val="65DC03B1"/>
    <w:rsid w:val="65F03DFC"/>
    <w:rsid w:val="663698A4"/>
    <w:rsid w:val="66C599E8"/>
    <w:rsid w:val="671EDE8C"/>
    <w:rsid w:val="6736EF24"/>
    <w:rsid w:val="67919966"/>
    <w:rsid w:val="67A3A57A"/>
    <w:rsid w:val="67A5DF9C"/>
    <w:rsid w:val="67E28881"/>
    <w:rsid w:val="6827CD2B"/>
    <w:rsid w:val="682FF225"/>
    <w:rsid w:val="68BADE22"/>
    <w:rsid w:val="68CDDE3B"/>
    <w:rsid w:val="68EFCA6E"/>
    <w:rsid w:val="6903056F"/>
    <w:rsid w:val="690EBCA0"/>
    <w:rsid w:val="6938831C"/>
    <w:rsid w:val="694C2E58"/>
    <w:rsid w:val="69BF4C46"/>
    <w:rsid w:val="69C5A0D8"/>
    <w:rsid w:val="6B16C29E"/>
    <w:rsid w:val="6B871D46"/>
    <w:rsid w:val="6C131776"/>
    <w:rsid w:val="6C66F94A"/>
    <w:rsid w:val="6C89D3BB"/>
    <w:rsid w:val="6CA27D4E"/>
    <w:rsid w:val="6CAB2EE9"/>
    <w:rsid w:val="6D044223"/>
    <w:rsid w:val="6D0920E6"/>
    <w:rsid w:val="6D098BA0"/>
    <w:rsid w:val="6D66A34F"/>
    <w:rsid w:val="6DD4C329"/>
    <w:rsid w:val="6E123313"/>
    <w:rsid w:val="6E3E0EF0"/>
    <w:rsid w:val="6E5C3154"/>
    <w:rsid w:val="6E638BA7"/>
    <w:rsid w:val="6EA9194E"/>
    <w:rsid w:val="6EC4056D"/>
    <w:rsid w:val="6F10D63A"/>
    <w:rsid w:val="6F2029AE"/>
    <w:rsid w:val="6F953AA6"/>
    <w:rsid w:val="6FEE034B"/>
    <w:rsid w:val="6FF5EB76"/>
    <w:rsid w:val="700AD73F"/>
    <w:rsid w:val="70351483"/>
    <w:rsid w:val="70583EFB"/>
    <w:rsid w:val="70E151D0"/>
    <w:rsid w:val="70F6A91A"/>
    <w:rsid w:val="70F9E94F"/>
    <w:rsid w:val="710D86BA"/>
    <w:rsid w:val="71B99EAE"/>
    <w:rsid w:val="71E97B30"/>
    <w:rsid w:val="71F29B17"/>
    <w:rsid w:val="726EF488"/>
    <w:rsid w:val="72A17792"/>
    <w:rsid w:val="72ABD46B"/>
    <w:rsid w:val="730F1F00"/>
    <w:rsid w:val="73122472"/>
    <w:rsid w:val="733F81FD"/>
    <w:rsid w:val="735DC924"/>
    <w:rsid w:val="73762933"/>
    <w:rsid w:val="73F0CB44"/>
    <w:rsid w:val="740CCE84"/>
    <w:rsid w:val="74183FCE"/>
    <w:rsid w:val="74509704"/>
    <w:rsid w:val="74802B33"/>
    <w:rsid w:val="74A404CB"/>
    <w:rsid w:val="74D8395F"/>
    <w:rsid w:val="74DE57A5"/>
    <w:rsid w:val="74E02CEA"/>
    <w:rsid w:val="755E3FF6"/>
    <w:rsid w:val="759D952F"/>
    <w:rsid w:val="75CD314A"/>
    <w:rsid w:val="760FD41F"/>
    <w:rsid w:val="761895DD"/>
    <w:rsid w:val="766A256B"/>
    <w:rsid w:val="768ECFEB"/>
    <w:rsid w:val="768FCCD0"/>
    <w:rsid w:val="76BDADA3"/>
    <w:rsid w:val="76E9C6DA"/>
    <w:rsid w:val="76FF4609"/>
    <w:rsid w:val="7759F539"/>
    <w:rsid w:val="7797A1EF"/>
    <w:rsid w:val="782BDC80"/>
    <w:rsid w:val="783F3E0C"/>
    <w:rsid w:val="78F87C91"/>
    <w:rsid w:val="79AEDFD0"/>
    <w:rsid w:val="79DD19E3"/>
    <w:rsid w:val="7A63ECE8"/>
    <w:rsid w:val="7A6B9C50"/>
    <w:rsid w:val="7A7D3E23"/>
    <w:rsid w:val="7AB614BE"/>
    <w:rsid w:val="7B23842C"/>
    <w:rsid w:val="7BA7725A"/>
    <w:rsid w:val="7BD1A567"/>
    <w:rsid w:val="7BE22062"/>
    <w:rsid w:val="7BEB4DE2"/>
    <w:rsid w:val="7C38E149"/>
    <w:rsid w:val="7C93B77D"/>
    <w:rsid w:val="7CF23610"/>
    <w:rsid w:val="7D9BD00C"/>
    <w:rsid w:val="7DD300D3"/>
    <w:rsid w:val="7DD54085"/>
    <w:rsid w:val="7DDC28B4"/>
    <w:rsid w:val="7E8573EB"/>
    <w:rsid w:val="7F05D267"/>
    <w:rsid w:val="7F82EFBE"/>
    <w:rsid w:val="7F9CC75D"/>
    <w:rsid w:val="7FD03F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660AE"/>
  <w15:chartTrackingRefBased/>
  <w15:docId w15:val="{60A489DF-A377-4FA4-A00D-77B63DC0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7EC8"/>
  </w:style>
  <w:style w:type="paragraph" w:styleId="berschrift1">
    <w:name w:val="heading 1"/>
    <w:basedOn w:val="Standard"/>
    <w:next w:val="Standard"/>
    <w:link w:val="berschrift1Zchn"/>
    <w:uiPriority w:val="9"/>
    <w:qFormat/>
    <w:rsid w:val="00547EC8"/>
    <w:pPr>
      <w:keepNext/>
      <w:keepLines/>
      <w:spacing w:before="360" w:after="80" w:line="240" w:lineRule="auto"/>
      <w:jc w:val="center"/>
      <w:outlineLvl w:val="0"/>
    </w:pPr>
    <w:rPr>
      <w:rFonts w:ascii="Arial" w:eastAsiaTheme="majorEastAsia" w:hAnsi="Arial" w:cstheme="majorBidi"/>
      <w:b/>
      <w:sz w:val="24"/>
      <w:szCs w:val="40"/>
    </w:rPr>
  </w:style>
  <w:style w:type="paragraph" w:styleId="berschrift2">
    <w:name w:val="heading 2"/>
    <w:basedOn w:val="Standard"/>
    <w:next w:val="Standard"/>
    <w:link w:val="berschrift2Zchn"/>
    <w:uiPriority w:val="9"/>
    <w:unhideWhenUsed/>
    <w:qFormat/>
    <w:rsid w:val="0011441F"/>
    <w:pPr>
      <w:keepNext/>
      <w:keepLines/>
      <w:spacing w:before="160" w:after="80"/>
      <w:jc w:val="center"/>
      <w:outlineLvl w:val="1"/>
    </w:pPr>
    <w:rPr>
      <w:rFonts w:ascii="Arial" w:eastAsiaTheme="majorEastAsia" w:hAnsi="Arial" w:cstheme="majorBidi"/>
      <w:b/>
      <w:sz w:val="24"/>
      <w:szCs w:val="32"/>
    </w:rPr>
  </w:style>
  <w:style w:type="paragraph" w:styleId="berschrift3">
    <w:name w:val="heading 3"/>
    <w:basedOn w:val="Standard"/>
    <w:next w:val="Standard"/>
    <w:link w:val="berschrift3Zchn"/>
    <w:uiPriority w:val="9"/>
    <w:semiHidden/>
    <w:unhideWhenUsed/>
    <w:qFormat/>
    <w:rsid w:val="00B0030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030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030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03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03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03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03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7EC8"/>
    <w:rPr>
      <w:rFonts w:ascii="Arial" w:eastAsiaTheme="majorEastAsia" w:hAnsi="Arial" w:cstheme="majorBidi"/>
      <w:b/>
      <w:sz w:val="24"/>
      <w:szCs w:val="40"/>
    </w:rPr>
  </w:style>
  <w:style w:type="character" w:customStyle="1" w:styleId="berschrift2Zchn">
    <w:name w:val="Überschrift 2 Zchn"/>
    <w:basedOn w:val="Absatz-Standardschriftart"/>
    <w:link w:val="berschrift2"/>
    <w:uiPriority w:val="9"/>
    <w:rsid w:val="0011441F"/>
    <w:rPr>
      <w:rFonts w:ascii="Arial" w:eastAsiaTheme="majorEastAsia" w:hAnsi="Arial" w:cstheme="majorBidi"/>
      <w:b/>
      <w:sz w:val="24"/>
      <w:szCs w:val="32"/>
    </w:rPr>
  </w:style>
  <w:style w:type="character" w:customStyle="1" w:styleId="berschrift3Zchn">
    <w:name w:val="Überschrift 3 Zchn"/>
    <w:basedOn w:val="Absatz-Standardschriftart"/>
    <w:link w:val="berschrift3"/>
    <w:uiPriority w:val="9"/>
    <w:semiHidden/>
    <w:rsid w:val="00B0030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030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030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03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03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03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0304"/>
    <w:rPr>
      <w:rFonts w:eastAsiaTheme="majorEastAsia" w:cstheme="majorBidi"/>
      <w:color w:val="272727" w:themeColor="text1" w:themeTint="D8"/>
    </w:rPr>
  </w:style>
  <w:style w:type="paragraph" w:styleId="Titel">
    <w:name w:val="Title"/>
    <w:basedOn w:val="Standard"/>
    <w:next w:val="Standard"/>
    <w:link w:val="TitelZchn"/>
    <w:uiPriority w:val="10"/>
    <w:qFormat/>
    <w:rsid w:val="00B00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03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03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03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03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0304"/>
    <w:rPr>
      <w:i/>
      <w:iCs/>
      <w:color w:val="404040" w:themeColor="text1" w:themeTint="BF"/>
    </w:rPr>
  </w:style>
  <w:style w:type="paragraph" w:styleId="Listenabsatz">
    <w:name w:val="List Paragraph"/>
    <w:basedOn w:val="Standard"/>
    <w:uiPriority w:val="34"/>
    <w:qFormat/>
    <w:rsid w:val="00B00304"/>
    <w:pPr>
      <w:ind w:left="720"/>
      <w:contextualSpacing/>
    </w:pPr>
  </w:style>
  <w:style w:type="character" w:styleId="IntensiveHervorhebung">
    <w:name w:val="Intense Emphasis"/>
    <w:basedOn w:val="Absatz-Standardschriftart"/>
    <w:uiPriority w:val="21"/>
    <w:qFormat/>
    <w:rsid w:val="00B00304"/>
    <w:rPr>
      <w:i/>
      <w:iCs/>
      <w:color w:val="0F4761" w:themeColor="accent1" w:themeShade="BF"/>
    </w:rPr>
  </w:style>
  <w:style w:type="paragraph" w:styleId="IntensivesZitat">
    <w:name w:val="Intense Quote"/>
    <w:basedOn w:val="Standard"/>
    <w:next w:val="Standard"/>
    <w:link w:val="IntensivesZitatZchn"/>
    <w:uiPriority w:val="30"/>
    <w:qFormat/>
    <w:rsid w:val="00B0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0304"/>
    <w:rPr>
      <w:i/>
      <w:iCs/>
      <w:color w:val="0F4761" w:themeColor="accent1" w:themeShade="BF"/>
    </w:rPr>
  </w:style>
  <w:style w:type="character" w:styleId="IntensiverVerweis">
    <w:name w:val="Intense Reference"/>
    <w:basedOn w:val="Absatz-Standardschriftart"/>
    <w:uiPriority w:val="32"/>
    <w:qFormat/>
    <w:rsid w:val="00B00304"/>
    <w:rPr>
      <w:b/>
      <w:bCs/>
      <w:smallCaps/>
      <w:color w:val="0F4761" w:themeColor="accent1" w:themeShade="BF"/>
      <w:spacing w:val="5"/>
    </w:rPr>
  </w:style>
  <w:style w:type="paragraph" w:styleId="Kopfzeile">
    <w:name w:val="header"/>
    <w:basedOn w:val="Standard"/>
    <w:link w:val="KopfzeileZchn"/>
    <w:uiPriority w:val="99"/>
    <w:unhideWhenUsed/>
    <w:rsid w:val="007A32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2FB"/>
  </w:style>
  <w:style w:type="paragraph" w:styleId="Fuzeile">
    <w:name w:val="footer"/>
    <w:basedOn w:val="Standard"/>
    <w:link w:val="FuzeileZchn"/>
    <w:uiPriority w:val="99"/>
    <w:unhideWhenUsed/>
    <w:rsid w:val="007A32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32FB"/>
  </w:style>
  <w:style w:type="table" w:styleId="Tabellenraster">
    <w:name w:val="Table Grid"/>
    <w:basedOn w:val="NormaleTabelle"/>
    <w:uiPriority w:val="39"/>
    <w:rsid w:val="008D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94984"/>
    <w:pPr>
      <w:spacing w:after="0" w:line="240" w:lineRule="auto"/>
    </w:pPr>
  </w:style>
  <w:style w:type="paragraph" w:styleId="StandardWeb">
    <w:name w:val="Normal (Web)"/>
    <w:basedOn w:val="Standard"/>
    <w:uiPriority w:val="99"/>
    <w:semiHidden/>
    <w:unhideWhenUsed/>
    <w:rsid w:val="00F25B8F"/>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1D5EF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5EF5"/>
    <w:rPr>
      <w:sz w:val="20"/>
      <w:szCs w:val="20"/>
    </w:rPr>
  </w:style>
  <w:style w:type="character" w:styleId="Funotenzeichen">
    <w:name w:val="footnote reference"/>
    <w:basedOn w:val="Absatz-Standardschriftart"/>
    <w:uiPriority w:val="99"/>
    <w:semiHidden/>
    <w:unhideWhenUsed/>
    <w:rsid w:val="001D5EF5"/>
    <w:rPr>
      <w:vertAlign w:val="superscript"/>
    </w:rPr>
  </w:style>
  <w:style w:type="paragraph" w:styleId="Inhaltsverzeichnisberschrift">
    <w:name w:val="TOC Heading"/>
    <w:basedOn w:val="berschrift1"/>
    <w:next w:val="Standard"/>
    <w:uiPriority w:val="39"/>
    <w:unhideWhenUsed/>
    <w:qFormat/>
    <w:rsid w:val="0011441F"/>
    <w:pPr>
      <w:spacing w:before="240" w:after="0" w:line="259" w:lineRule="auto"/>
      <w:jc w:val="left"/>
      <w:outlineLvl w:val="9"/>
    </w:pPr>
    <w:rPr>
      <w:rFonts w:asciiTheme="majorHAnsi" w:hAnsiTheme="majorHAnsi"/>
      <w:b w:val="0"/>
      <w:color w:val="0F4761" w:themeColor="accent1" w:themeShade="BF"/>
      <w:kern w:val="0"/>
      <w:sz w:val="32"/>
      <w:szCs w:val="32"/>
      <w:lang w:eastAsia="de-DE"/>
      <w14:ligatures w14:val="none"/>
    </w:rPr>
  </w:style>
  <w:style w:type="paragraph" w:styleId="Verzeichnis1">
    <w:name w:val="toc 1"/>
    <w:basedOn w:val="Standard"/>
    <w:next w:val="Standard"/>
    <w:autoRedefine/>
    <w:uiPriority w:val="39"/>
    <w:unhideWhenUsed/>
    <w:rsid w:val="0011441F"/>
    <w:pPr>
      <w:spacing w:after="100"/>
    </w:pPr>
  </w:style>
  <w:style w:type="paragraph" w:styleId="Verzeichnis2">
    <w:name w:val="toc 2"/>
    <w:basedOn w:val="Standard"/>
    <w:next w:val="Standard"/>
    <w:autoRedefine/>
    <w:uiPriority w:val="39"/>
    <w:unhideWhenUsed/>
    <w:rsid w:val="0011441F"/>
    <w:pPr>
      <w:spacing w:after="100"/>
      <w:ind w:left="220"/>
    </w:pPr>
  </w:style>
  <w:style w:type="character" w:styleId="Hyperlink">
    <w:name w:val="Hyperlink"/>
    <w:basedOn w:val="Absatz-Standardschriftart"/>
    <w:uiPriority w:val="99"/>
    <w:unhideWhenUsed/>
    <w:rsid w:val="0011441F"/>
    <w:rPr>
      <w:color w:val="467886"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64060F"/>
    <w:rPr>
      <w:b/>
      <w:bCs/>
    </w:rPr>
  </w:style>
  <w:style w:type="character" w:customStyle="1" w:styleId="KommentarthemaZchn">
    <w:name w:val="Kommentarthema Zchn"/>
    <w:basedOn w:val="KommentartextZchn"/>
    <w:link w:val="Kommentarthema"/>
    <w:uiPriority w:val="99"/>
    <w:semiHidden/>
    <w:rsid w:val="0064060F"/>
    <w:rPr>
      <w:b/>
      <w:bCs/>
      <w:sz w:val="20"/>
      <w:szCs w:val="20"/>
    </w:rPr>
  </w:style>
  <w:style w:type="character" w:customStyle="1" w:styleId="CommentReference1">
    <w:name w:val="Comment Reference1"/>
    <w:basedOn w:val="Absatz-Standardschriftart"/>
    <w:uiPriority w:val="99"/>
    <w:semiHidden/>
    <w:unhideWhenUsed/>
    <w:rsid w:val="00FA5933"/>
    <w:rPr>
      <w:sz w:val="16"/>
      <w:szCs w:val="16"/>
    </w:rPr>
  </w:style>
  <w:style w:type="paragraph" w:customStyle="1" w:styleId="CommentText1">
    <w:name w:val="Comment Text1"/>
    <w:basedOn w:val="Standard"/>
    <w:uiPriority w:val="99"/>
    <w:unhideWhenUsed/>
    <w:rsid w:val="00FA5933"/>
    <w:pPr>
      <w:spacing w:line="240" w:lineRule="auto"/>
    </w:pPr>
    <w:rPr>
      <w:sz w:val="20"/>
      <w:szCs w:val="20"/>
    </w:rPr>
  </w:style>
  <w:style w:type="paragraph" w:customStyle="1" w:styleId="CommentSubject1">
    <w:name w:val="Comment Subject1"/>
    <w:basedOn w:val="CommentText1"/>
    <w:next w:val="CommentText1"/>
    <w:uiPriority w:val="99"/>
    <w:semiHidden/>
    <w:unhideWhenUsed/>
    <w:rsid w:val="00FA5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368c4a-cfb7-462a-bb6e-0cd873b84101">
      <Terms xmlns="http://schemas.microsoft.com/office/infopath/2007/PartnerControls"/>
    </lcf76f155ced4ddcb4097134ff3c332f>
    <TaxCatchAll xmlns="e5faaa58-79f2-49f9-860d-d2c61bb0ba71" xsi:nil="true"/>
    <_dlc_DocId xmlns="e5faaa58-79f2-49f9-860d-d2c61bb0ba71">5RPXSJNFPDSX-346208175-691881</_dlc_DocId>
    <_dlc_DocIdUrl xmlns="e5faaa58-79f2-49f9-860d-d2c61bb0ba71">
      <Url>https://fawind1.sharepoint.com/sites/Files/_layouts/15/DocIdRedir.aspx?ID=5RPXSJNFPDSX-346208175-691881</Url>
      <Description>5RPXSJNFPDSX-346208175-691881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1DACB41FEA0914C9BF755511E356B51" ma:contentTypeVersion="14" ma:contentTypeDescription="Ein neues Dokument erstellen." ma:contentTypeScope="" ma:versionID="340ec08c955e7ff8f2eba1769b640b97">
  <xsd:schema xmlns:xsd="http://www.w3.org/2001/XMLSchema" xmlns:xs="http://www.w3.org/2001/XMLSchema" xmlns:p="http://schemas.microsoft.com/office/2006/metadata/properties" xmlns:ns2="e5faaa58-79f2-49f9-860d-d2c61bb0ba71" xmlns:ns3="d0368c4a-cfb7-462a-bb6e-0cd873b84101" targetNamespace="http://schemas.microsoft.com/office/2006/metadata/properties" ma:root="true" ma:fieldsID="26f5f2cc801a7c26032009a29c1c7a48" ns2:_="" ns3:_="">
    <xsd:import namespace="e5faaa58-79f2-49f9-860d-d2c61bb0ba71"/>
    <xsd:import namespace="d0368c4a-cfb7-462a-bb6e-0cd873b841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aa58-79f2-49f9-860d-d2c61bb0ba7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435fa9d-800d-4886-a78a-3f617409dd86}" ma:internalName="TaxCatchAll" ma:showField="CatchAllData" ma:web="e5faaa58-79f2-49f9-860d-d2c61bb0ba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68c4a-cfb7-462a-bb6e-0cd873b841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1fced89-30e0-41c3-becb-42b971343a2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1467B-E850-49B9-B5E2-5CAF8C7C032B}">
  <ds:schemaRefs>
    <ds:schemaRef ds:uri="http://schemas.openxmlformats.org/officeDocument/2006/bibliography"/>
  </ds:schemaRefs>
</ds:datastoreItem>
</file>

<file path=customXml/itemProps2.xml><?xml version="1.0" encoding="utf-8"?>
<ds:datastoreItem xmlns:ds="http://schemas.openxmlformats.org/officeDocument/2006/customXml" ds:itemID="{B721B44F-1A63-46AA-84D8-7899ED0988B5}">
  <ds:schemaRefs>
    <ds:schemaRef ds:uri="http://schemas.microsoft.com/sharepoint/v3/contenttype/forms"/>
  </ds:schemaRefs>
</ds:datastoreItem>
</file>

<file path=customXml/itemProps3.xml><?xml version="1.0" encoding="utf-8"?>
<ds:datastoreItem xmlns:ds="http://schemas.openxmlformats.org/officeDocument/2006/customXml" ds:itemID="{FA8FDA7C-9459-4FE6-88C6-EBA237578258}">
  <ds:schemaRefs>
    <ds:schemaRef ds:uri="http://schemas.microsoft.com/office/2006/metadata/properties"/>
    <ds:schemaRef ds:uri="http://schemas.microsoft.com/office/infopath/2007/PartnerControls"/>
    <ds:schemaRef ds:uri="d0368c4a-cfb7-462a-bb6e-0cd873b84101"/>
    <ds:schemaRef ds:uri="e5faaa58-79f2-49f9-860d-d2c61bb0ba71"/>
  </ds:schemaRefs>
</ds:datastoreItem>
</file>

<file path=customXml/itemProps4.xml><?xml version="1.0" encoding="utf-8"?>
<ds:datastoreItem xmlns:ds="http://schemas.openxmlformats.org/officeDocument/2006/customXml" ds:itemID="{72A23CE1-358A-4B4B-A96C-A3C92F304C0E}">
  <ds:schemaRefs>
    <ds:schemaRef ds:uri="http://schemas.microsoft.com/sharepoint/events"/>
  </ds:schemaRefs>
</ds:datastoreItem>
</file>

<file path=customXml/itemProps5.xml><?xml version="1.0" encoding="utf-8"?>
<ds:datastoreItem xmlns:ds="http://schemas.openxmlformats.org/officeDocument/2006/customXml" ds:itemID="{D0482841-BDAF-435D-BF4E-19E86E063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aa58-79f2-49f9-860d-d2c61bb0ba71"/>
    <ds:schemaRef ds:uri="d0368c4a-cfb7-462a-bb6e-0cd873b84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6867</Words>
  <Characters>43264</Characters>
  <Application>Microsoft Office Word</Application>
  <DocSecurity>0</DocSecurity>
  <Lines>360</Lines>
  <Paragraphs>100</Paragraphs>
  <ScaleCrop>false</ScaleCrop>
  <Company/>
  <LinksUpToDate>false</LinksUpToDate>
  <CharactersWithSpaces>50031</CharactersWithSpaces>
  <SharedDoc>false</SharedDoc>
  <HLinks>
    <vt:vector size="114" baseType="variant">
      <vt:variant>
        <vt:i4>1376316</vt:i4>
      </vt:variant>
      <vt:variant>
        <vt:i4>110</vt:i4>
      </vt:variant>
      <vt:variant>
        <vt:i4>0</vt:i4>
      </vt:variant>
      <vt:variant>
        <vt:i4>5</vt:i4>
      </vt:variant>
      <vt:variant>
        <vt:lpwstr/>
      </vt:variant>
      <vt:variant>
        <vt:lpwstr>_Toc228371120</vt:lpwstr>
      </vt:variant>
      <vt:variant>
        <vt:i4>1441852</vt:i4>
      </vt:variant>
      <vt:variant>
        <vt:i4>104</vt:i4>
      </vt:variant>
      <vt:variant>
        <vt:i4>0</vt:i4>
      </vt:variant>
      <vt:variant>
        <vt:i4>5</vt:i4>
      </vt:variant>
      <vt:variant>
        <vt:lpwstr/>
      </vt:variant>
      <vt:variant>
        <vt:lpwstr>_Toc228371119</vt:lpwstr>
      </vt:variant>
      <vt:variant>
        <vt:i4>1441852</vt:i4>
      </vt:variant>
      <vt:variant>
        <vt:i4>98</vt:i4>
      </vt:variant>
      <vt:variant>
        <vt:i4>0</vt:i4>
      </vt:variant>
      <vt:variant>
        <vt:i4>5</vt:i4>
      </vt:variant>
      <vt:variant>
        <vt:lpwstr/>
      </vt:variant>
      <vt:variant>
        <vt:lpwstr>_Toc228371118</vt:lpwstr>
      </vt:variant>
      <vt:variant>
        <vt:i4>1441852</vt:i4>
      </vt:variant>
      <vt:variant>
        <vt:i4>92</vt:i4>
      </vt:variant>
      <vt:variant>
        <vt:i4>0</vt:i4>
      </vt:variant>
      <vt:variant>
        <vt:i4>5</vt:i4>
      </vt:variant>
      <vt:variant>
        <vt:lpwstr/>
      </vt:variant>
      <vt:variant>
        <vt:lpwstr>_Toc228371117</vt:lpwstr>
      </vt:variant>
      <vt:variant>
        <vt:i4>1441852</vt:i4>
      </vt:variant>
      <vt:variant>
        <vt:i4>86</vt:i4>
      </vt:variant>
      <vt:variant>
        <vt:i4>0</vt:i4>
      </vt:variant>
      <vt:variant>
        <vt:i4>5</vt:i4>
      </vt:variant>
      <vt:variant>
        <vt:lpwstr/>
      </vt:variant>
      <vt:variant>
        <vt:lpwstr>_Toc228371116</vt:lpwstr>
      </vt:variant>
      <vt:variant>
        <vt:i4>1441852</vt:i4>
      </vt:variant>
      <vt:variant>
        <vt:i4>80</vt:i4>
      </vt:variant>
      <vt:variant>
        <vt:i4>0</vt:i4>
      </vt:variant>
      <vt:variant>
        <vt:i4>5</vt:i4>
      </vt:variant>
      <vt:variant>
        <vt:lpwstr/>
      </vt:variant>
      <vt:variant>
        <vt:lpwstr>_Toc228371115</vt:lpwstr>
      </vt:variant>
      <vt:variant>
        <vt:i4>1441852</vt:i4>
      </vt:variant>
      <vt:variant>
        <vt:i4>74</vt:i4>
      </vt:variant>
      <vt:variant>
        <vt:i4>0</vt:i4>
      </vt:variant>
      <vt:variant>
        <vt:i4>5</vt:i4>
      </vt:variant>
      <vt:variant>
        <vt:lpwstr/>
      </vt:variant>
      <vt:variant>
        <vt:lpwstr>_Toc228371114</vt:lpwstr>
      </vt:variant>
      <vt:variant>
        <vt:i4>1441852</vt:i4>
      </vt:variant>
      <vt:variant>
        <vt:i4>68</vt:i4>
      </vt:variant>
      <vt:variant>
        <vt:i4>0</vt:i4>
      </vt:variant>
      <vt:variant>
        <vt:i4>5</vt:i4>
      </vt:variant>
      <vt:variant>
        <vt:lpwstr/>
      </vt:variant>
      <vt:variant>
        <vt:lpwstr>_Toc228371113</vt:lpwstr>
      </vt:variant>
      <vt:variant>
        <vt:i4>1441852</vt:i4>
      </vt:variant>
      <vt:variant>
        <vt:i4>62</vt:i4>
      </vt:variant>
      <vt:variant>
        <vt:i4>0</vt:i4>
      </vt:variant>
      <vt:variant>
        <vt:i4>5</vt:i4>
      </vt:variant>
      <vt:variant>
        <vt:lpwstr/>
      </vt:variant>
      <vt:variant>
        <vt:lpwstr>_Toc228371112</vt:lpwstr>
      </vt:variant>
      <vt:variant>
        <vt:i4>1441852</vt:i4>
      </vt:variant>
      <vt:variant>
        <vt:i4>56</vt:i4>
      </vt:variant>
      <vt:variant>
        <vt:i4>0</vt:i4>
      </vt:variant>
      <vt:variant>
        <vt:i4>5</vt:i4>
      </vt:variant>
      <vt:variant>
        <vt:lpwstr/>
      </vt:variant>
      <vt:variant>
        <vt:lpwstr>_Toc228371111</vt:lpwstr>
      </vt:variant>
      <vt:variant>
        <vt:i4>1441852</vt:i4>
      </vt:variant>
      <vt:variant>
        <vt:i4>50</vt:i4>
      </vt:variant>
      <vt:variant>
        <vt:i4>0</vt:i4>
      </vt:variant>
      <vt:variant>
        <vt:i4>5</vt:i4>
      </vt:variant>
      <vt:variant>
        <vt:lpwstr/>
      </vt:variant>
      <vt:variant>
        <vt:lpwstr>_Toc228371110</vt:lpwstr>
      </vt:variant>
      <vt:variant>
        <vt:i4>1507388</vt:i4>
      </vt:variant>
      <vt:variant>
        <vt:i4>44</vt:i4>
      </vt:variant>
      <vt:variant>
        <vt:i4>0</vt:i4>
      </vt:variant>
      <vt:variant>
        <vt:i4>5</vt:i4>
      </vt:variant>
      <vt:variant>
        <vt:lpwstr/>
      </vt:variant>
      <vt:variant>
        <vt:lpwstr>_Toc228371109</vt:lpwstr>
      </vt:variant>
      <vt:variant>
        <vt:i4>1507388</vt:i4>
      </vt:variant>
      <vt:variant>
        <vt:i4>38</vt:i4>
      </vt:variant>
      <vt:variant>
        <vt:i4>0</vt:i4>
      </vt:variant>
      <vt:variant>
        <vt:i4>5</vt:i4>
      </vt:variant>
      <vt:variant>
        <vt:lpwstr/>
      </vt:variant>
      <vt:variant>
        <vt:lpwstr>_Toc228371108</vt:lpwstr>
      </vt:variant>
      <vt:variant>
        <vt:i4>1507388</vt:i4>
      </vt:variant>
      <vt:variant>
        <vt:i4>32</vt:i4>
      </vt:variant>
      <vt:variant>
        <vt:i4>0</vt:i4>
      </vt:variant>
      <vt:variant>
        <vt:i4>5</vt:i4>
      </vt:variant>
      <vt:variant>
        <vt:lpwstr/>
      </vt:variant>
      <vt:variant>
        <vt:lpwstr>_Toc228371107</vt:lpwstr>
      </vt:variant>
      <vt:variant>
        <vt:i4>1507388</vt:i4>
      </vt:variant>
      <vt:variant>
        <vt:i4>26</vt:i4>
      </vt:variant>
      <vt:variant>
        <vt:i4>0</vt:i4>
      </vt:variant>
      <vt:variant>
        <vt:i4>5</vt:i4>
      </vt:variant>
      <vt:variant>
        <vt:lpwstr/>
      </vt:variant>
      <vt:variant>
        <vt:lpwstr>_Toc228371106</vt:lpwstr>
      </vt:variant>
      <vt:variant>
        <vt:i4>1507388</vt:i4>
      </vt:variant>
      <vt:variant>
        <vt:i4>20</vt:i4>
      </vt:variant>
      <vt:variant>
        <vt:i4>0</vt:i4>
      </vt:variant>
      <vt:variant>
        <vt:i4>5</vt:i4>
      </vt:variant>
      <vt:variant>
        <vt:lpwstr/>
      </vt:variant>
      <vt:variant>
        <vt:lpwstr>_Toc228371105</vt:lpwstr>
      </vt:variant>
      <vt:variant>
        <vt:i4>1507388</vt:i4>
      </vt:variant>
      <vt:variant>
        <vt:i4>14</vt:i4>
      </vt:variant>
      <vt:variant>
        <vt:i4>0</vt:i4>
      </vt:variant>
      <vt:variant>
        <vt:i4>5</vt:i4>
      </vt:variant>
      <vt:variant>
        <vt:lpwstr/>
      </vt:variant>
      <vt:variant>
        <vt:lpwstr>_Toc228371104</vt:lpwstr>
      </vt:variant>
      <vt:variant>
        <vt:i4>1507388</vt:i4>
      </vt:variant>
      <vt:variant>
        <vt:i4>8</vt:i4>
      </vt:variant>
      <vt:variant>
        <vt:i4>0</vt:i4>
      </vt:variant>
      <vt:variant>
        <vt:i4>5</vt:i4>
      </vt:variant>
      <vt:variant>
        <vt:lpwstr/>
      </vt:variant>
      <vt:variant>
        <vt:lpwstr>_Toc228371103</vt:lpwstr>
      </vt:variant>
      <vt:variant>
        <vt:i4>1507388</vt:i4>
      </vt:variant>
      <vt:variant>
        <vt:i4>2</vt:i4>
      </vt:variant>
      <vt:variant>
        <vt:i4>0</vt:i4>
      </vt:variant>
      <vt:variant>
        <vt:i4>5</vt:i4>
      </vt:variant>
      <vt:variant>
        <vt:lpwstr/>
      </vt:variant>
      <vt:variant>
        <vt:lpwstr>_Toc228371102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Dombert Rechtsanwälte</dc:creator>
  <cp:keywords/>
  <dc:description/>
  <cp:lastModifiedBy>Dirk Sudhaus</cp:lastModifiedBy>
  <cp:revision>42</cp:revision>
  <cp:lastPrinted>2026-05-01T07:57:00Z</cp:lastPrinted>
  <dcterms:created xsi:type="dcterms:W3CDTF">2026-05-29T08:52:00Z</dcterms:created>
  <dcterms:modified xsi:type="dcterms:W3CDTF">2026-05-29T09:43:00Z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748628b0-6a5e-4054-828e-8da193736309</vt:lpwstr>
  </property>
  <property fmtid="{D5CDD505-2E9C-101B-9397-08002B2CF9AE}" pid="4" name="ContentTypeId">
    <vt:lpwstr>0x01010061DACB41FEA0914C9BF755511E356B51</vt:lpwstr>
  </property>
</Properties>
</file>